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811" w:rsidRPr="009400BC" w:rsidRDefault="00752811" w:rsidP="00752811">
      <w:pPr>
        <w:spacing w:line="276" w:lineRule="auto"/>
        <w:ind w:left="2880" w:firstLine="720"/>
        <w:rPr>
          <w:szCs w:val="24"/>
        </w:rPr>
      </w:pPr>
      <w:r w:rsidRPr="009400BC">
        <w:rPr>
          <w:szCs w:val="24"/>
        </w:rPr>
        <w:t>PATVIRTINTA</w:t>
      </w:r>
    </w:p>
    <w:p w:rsidR="00752811" w:rsidRPr="009400BC" w:rsidRDefault="00752811" w:rsidP="00752811">
      <w:pPr>
        <w:spacing w:line="276" w:lineRule="auto"/>
        <w:ind w:left="2880" w:firstLine="720"/>
        <w:rPr>
          <w:szCs w:val="24"/>
        </w:rPr>
      </w:pPr>
      <w:r>
        <w:rPr>
          <w:szCs w:val="24"/>
        </w:rPr>
        <w:t>Lietuvos nacionalinio</w:t>
      </w:r>
      <w:r w:rsidRPr="009400BC">
        <w:rPr>
          <w:szCs w:val="24"/>
        </w:rPr>
        <w:t xml:space="preserve"> kultūros centro direktoriaus</w:t>
      </w:r>
    </w:p>
    <w:p w:rsidR="00752811" w:rsidRPr="009400BC" w:rsidRDefault="00E169BA" w:rsidP="00752811">
      <w:pPr>
        <w:spacing w:line="276" w:lineRule="auto"/>
        <w:ind w:left="2880" w:firstLine="720"/>
        <w:rPr>
          <w:szCs w:val="24"/>
        </w:rPr>
      </w:pPr>
      <w:r>
        <w:rPr>
          <w:szCs w:val="24"/>
        </w:rPr>
        <w:t>2022</w:t>
      </w:r>
      <w:r w:rsidR="00752811" w:rsidRPr="009400BC">
        <w:rPr>
          <w:szCs w:val="24"/>
        </w:rPr>
        <w:t xml:space="preserve"> m</w:t>
      </w:r>
      <w:r w:rsidR="00185DA4">
        <w:rPr>
          <w:szCs w:val="24"/>
        </w:rPr>
        <w:t>. rugsėjo</w:t>
      </w:r>
      <w:r w:rsidR="00752811">
        <w:rPr>
          <w:szCs w:val="24"/>
        </w:rPr>
        <w:t xml:space="preserve"> mėn. </w:t>
      </w:r>
      <w:r w:rsidR="00051DD7">
        <w:rPr>
          <w:szCs w:val="24"/>
        </w:rPr>
        <w:t>26</w:t>
      </w:r>
      <w:r w:rsidR="00752811">
        <w:rPr>
          <w:szCs w:val="24"/>
        </w:rPr>
        <w:t xml:space="preserve"> d. įsakymu Nr. V-</w:t>
      </w:r>
      <w:r w:rsidR="00CC3300">
        <w:rPr>
          <w:szCs w:val="24"/>
        </w:rPr>
        <w:t>50</w:t>
      </w:r>
      <w:r w:rsidR="00752811">
        <w:rPr>
          <w:szCs w:val="24"/>
        </w:rPr>
        <w:t xml:space="preserve"> </w:t>
      </w:r>
    </w:p>
    <w:p w:rsidR="00752811" w:rsidRPr="009400BC" w:rsidRDefault="00752811" w:rsidP="00752811">
      <w:pPr>
        <w:spacing w:line="276" w:lineRule="auto"/>
        <w:jc w:val="both"/>
        <w:rPr>
          <w:szCs w:val="24"/>
        </w:rPr>
      </w:pPr>
    </w:p>
    <w:p w:rsidR="00752811" w:rsidRPr="009400BC" w:rsidRDefault="00752811" w:rsidP="00752811">
      <w:pPr>
        <w:pStyle w:val="Heading1"/>
        <w:spacing w:line="276" w:lineRule="auto"/>
        <w:rPr>
          <w:szCs w:val="24"/>
        </w:rPr>
      </w:pPr>
    </w:p>
    <w:p w:rsidR="00752811" w:rsidRPr="009400BC" w:rsidRDefault="00185DA4" w:rsidP="00752811">
      <w:pPr>
        <w:pStyle w:val="Heading1"/>
        <w:spacing w:line="276" w:lineRule="auto"/>
        <w:jc w:val="center"/>
        <w:rPr>
          <w:szCs w:val="24"/>
        </w:rPr>
      </w:pPr>
      <w:r>
        <w:rPr>
          <w:szCs w:val="24"/>
        </w:rPr>
        <w:t>XX</w:t>
      </w:r>
      <w:r w:rsidR="00752811">
        <w:rPr>
          <w:szCs w:val="24"/>
        </w:rPr>
        <w:t>V</w:t>
      </w:r>
      <w:r w:rsidR="00E169BA">
        <w:rPr>
          <w:szCs w:val="24"/>
        </w:rPr>
        <w:t>I</w:t>
      </w:r>
      <w:r w:rsidR="00752811" w:rsidRPr="009400BC">
        <w:rPr>
          <w:szCs w:val="24"/>
        </w:rPr>
        <w:t xml:space="preserve"> LIETUVOS SUAUGUSIŲJŲ MĖGĖJŲ TEATRŲ APŽIŪR</w:t>
      </w:r>
      <w:r w:rsidR="00CC3300">
        <w:rPr>
          <w:szCs w:val="24"/>
        </w:rPr>
        <w:t>OS</w:t>
      </w:r>
      <w:r w:rsidR="00E169BA">
        <w:rPr>
          <w:szCs w:val="24"/>
        </w:rPr>
        <w:t xml:space="preserve"> </w:t>
      </w:r>
      <w:r w:rsidR="00752811">
        <w:rPr>
          <w:szCs w:val="24"/>
        </w:rPr>
        <w:t>ŠVENTĖ</w:t>
      </w:r>
      <w:r w:rsidR="00CC3300">
        <w:rPr>
          <w:szCs w:val="24"/>
        </w:rPr>
        <w:t>S</w:t>
      </w:r>
    </w:p>
    <w:p w:rsidR="00752811" w:rsidRPr="009400BC" w:rsidRDefault="00752811" w:rsidP="00752811">
      <w:pPr>
        <w:spacing w:line="276" w:lineRule="auto"/>
        <w:jc w:val="center"/>
        <w:rPr>
          <w:b/>
          <w:szCs w:val="24"/>
        </w:rPr>
      </w:pPr>
      <w:r w:rsidRPr="009400BC">
        <w:rPr>
          <w:b/>
          <w:szCs w:val="24"/>
        </w:rPr>
        <w:t>„ATSPINDŽIAI“</w:t>
      </w:r>
    </w:p>
    <w:p w:rsidR="00752811" w:rsidRPr="009400BC" w:rsidRDefault="00752811" w:rsidP="00752811">
      <w:pPr>
        <w:spacing w:line="276" w:lineRule="auto"/>
        <w:jc w:val="both"/>
        <w:rPr>
          <w:szCs w:val="24"/>
        </w:rPr>
      </w:pPr>
    </w:p>
    <w:p w:rsidR="00752811" w:rsidRPr="009400BC" w:rsidRDefault="00752811" w:rsidP="00752811">
      <w:pPr>
        <w:spacing w:line="276" w:lineRule="auto"/>
        <w:jc w:val="center"/>
        <w:rPr>
          <w:b/>
          <w:szCs w:val="24"/>
        </w:rPr>
      </w:pPr>
      <w:r w:rsidRPr="009400BC">
        <w:rPr>
          <w:b/>
          <w:szCs w:val="24"/>
        </w:rPr>
        <w:t>NUOSTATAI</w:t>
      </w:r>
    </w:p>
    <w:p w:rsidR="00752811" w:rsidRPr="009400BC" w:rsidRDefault="00752811" w:rsidP="00752811">
      <w:pPr>
        <w:spacing w:line="276" w:lineRule="auto"/>
        <w:jc w:val="both"/>
        <w:rPr>
          <w:b/>
          <w:szCs w:val="24"/>
        </w:rPr>
      </w:pPr>
    </w:p>
    <w:p w:rsidR="00752811" w:rsidRPr="009400BC" w:rsidRDefault="00752811" w:rsidP="00752811">
      <w:pPr>
        <w:spacing w:line="276" w:lineRule="auto"/>
        <w:jc w:val="center"/>
        <w:rPr>
          <w:b/>
          <w:szCs w:val="24"/>
        </w:rPr>
      </w:pPr>
      <w:r w:rsidRPr="009400BC">
        <w:rPr>
          <w:b/>
          <w:szCs w:val="24"/>
        </w:rPr>
        <w:t>I. BENDROSIOS NUOSTATOS</w:t>
      </w:r>
    </w:p>
    <w:p w:rsidR="00752811" w:rsidRPr="009400BC" w:rsidRDefault="00752811" w:rsidP="00752811">
      <w:pPr>
        <w:spacing w:line="276" w:lineRule="auto"/>
        <w:jc w:val="center"/>
        <w:rPr>
          <w:szCs w:val="24"/>
        </w:rPr>
      </w:pPr>
    </w:p>
    <w:p w:rsidR="00752811" w:rsidRPr="009400BC" w:rsidRDefault="00185DA4" w:rsidP="00752811">
      <w:pPr>
        <w:numPr>
          <w:ilvl w:val="0"/>
          <w:numId w:val="1"/>
        </w:numPr>
        <w:tabs>
          <w:tab w:val="left" w:pos="426"/>
        </w:tabs>
        <w:spacing w:line="276" w:lineRule="auto"/>
        <w:ind w:left="0" w:firstLine="0"/>
        <w:jc w:val="both"/>
        <w:rPr>
          <w:szCs w:val="24"/>
        </w:rPr>
      </w:pPr>
      <w:r>
        <w:rPr>
          <w:szCs w:val="24"/>
        </w:rPr>
        <w:t>XX</w:t>
      </w:r>
      <w:r w:rsidR="00752811">
        <w:rPr>
          <w:szCs w:val="24"/>
        </w:rPr>
        <w:t>V</w:t>
      </w:r>
      <w:r w:rsidR="00E169BA">
        <w:rPr>
          <w:szCs w:val="24"/>
        </w:rPr>
        <w:t>I</w:t>
      </w:r>
      <w:r w:rsidR="00752811" w:rsidRPr="009400BC">
        <w:rPr>
          <w:szCs w:val="24"/>
        </w:rPr>
        <w:t xml:space="preserve"> Lietuvos sua</w:t>
      </w:r>
      <w:r w:rsidR="00E169BA">
        <w:rPr>
          <w:szCs w:val="24"/>
        </w:rPr>
        <w:t xml:space="preserve">ugusiųjų mėgėjų teatrų apžiūros </w:t>
      </w:r>
      <w:r w:rsidR="00752811" w:rsidRPr="009400BC">
        <w:rPr>
          <w:szCs w:val="24"/>
        </w:rPr>
        <w:t>šventės „Atspindžiai“ nuostatai reglamentuoja renginio tikslus, organizatorius, dalyvavimo sąlygas, repertuarą, apžiūros</w:t>
      </w:r>
      <w:r w:rsidR="00421783">
        <w:rPr>
          <w:szCs w:val="24"/>
        </w:rPr>
        <w:t xml:space="preserve"> šventės</w:t>
      </w:r>
      <w:r w:rsidR="00752811" w:rsidRPr="009400BC">
        <w:rPr>
          <w:szCs w:val="24"/>
        </w:rPr>
        <w:t xml:space="preserve"> eigą, vertinimą.</w:t>
      </w:r>
    </w:p>
    <w:p w:rsidR="00752811" w:rsidRPr="009400BC" w:rsidRDefault="00752811" w:rsidP="00752811">
      <w:pPr>
        <w:spacing w:line="276" w:lineRule="auto"/>
        <w:ind w:firstLine="720"/>
        <w:jc w:val="both"/>
        <w:rPr>
          <w:szCs w:val="24"/>
        </w:rPr>
      </w:pPr>
    </w:p>
    <w:p w:rsidR="00752811" w:rsidRPr="009400BC" w:rsidRDefault="00752811" w:rsidP="00752811">
      <w:pPr>
        <w:spacing w:line="276" w:lineRule="auto"/>
        <w:jc w:val="center"/>
        <w:rPr>
          <w:b/>
          <w:szCs w:val="24"/>
        </w:rPr>
      </w:pPr>
      <w:r w:rsidRPr="009400BC">
        <w:rPr>
          <w:b/>
          <w:szCs w:val="24"/>
        </w:rPr>
        <w:t>II. TIKSLAI, ORGANIZATORIAI</w:t>
      </w:r>
    </w:p>
    <w:p w:rsidR="00752811" w:rsidRPr="009400BC" w:rsidRDefault="00752811" w:rsidP="00752811">
      <w:pPr>
        <w:spacing w:line="276" w:lineRule="auto"/>
        <w:ind w:firstLine="720"/>
        <w:jc w:val="both"/>
        <w:rPr>
          <w:szCs w:val="24"/>
        </w:rPr>
      </w:pPr>
    </w:p>
    <w:p w:rsidR="00752811" w:rsidRPr="009400BC" w:rsidRDefault="00E169BA" w:rsidP="00752811">
      <w:pPr>
        <w:numPr>
          <w:ilvl w:val="0"/>
          <w:numId w:val="1"/>
        </w:numPr>
        <w:tabs>
          <w:tab w:val="left" w:pos="426"/>
        </w:tabs>
        <w:spacing w:line="276" w:lineRule="auto"/>
        <w:ind w:left="0" w:firstLine="0"/>
        <w:jc w:val="both"/>
        <w:rPr>
          <w:szCs w:val="24"/>
        </w:rPr>
      </w:pPr>
      <w:r>
        <w:rPr>
          <w:szCs w:val="24"/>
        </w:rPr>
        <w:t xml:space="preserve">Apžiūros </w:t>
      </w:r>
      <w:r w:rsidR="00752811" w:rsidRPr="009400BC">
        <w:rPr>
          <w:szCs w:val="24"/>
        </w:rPr>
        <w:t xml:space="preserve">šventės „Atspindžiai“ tikslas </w:t>
      </w:r>
      <w:r w:rsidR="00752811">
        <w:rPr>
          <w:szCs w:val="24"/>
        </w:rPr>
        <w:t xml:space="preserve">yra </w:t>
      </w:r>
      <w:r w:rsidR="00752811" w:rsidRPr="009400BC">
        <w:rPr>
          <w:szCs w:val="24"/>
        </w:rPr>
        <w:t xml:space="preserve">skatinti suaugusiųjų mėgėjų teatrų plėtrą, meninio lygio augimą, regionų teatrinių tradicijų bei nacionalinės dramaturgijos puoselėjimą. </w:t>
      </w:r>
    </w:p>
    <w:p w:rsidR="00752811" w:rsidRPr="009400BC" w:rsidRDefault="00752811" w:rsidP="00752811">
      <w:pPr>
        <w:numPr>
          <w:ilvl w:val="0"/>
          <w:numId w:val="1"/>
        </w:numPr>
        <w:tabs>
          <w:tab w:val="left" w:pos="426"/>
        </w:tabs>
        <w:spacing w:line="276" w:lineRule="auto"/>
        <w:ind w:left="0" w:firstLine="0"/>
        <w:jc w:val="both"/>
        <w:rPr>
          <w:szCs w:val="24"/>
        </w:rPr>
      </w:pPr>
      <w:r w:rsidRPr="009400BC">
        <w:rPr>
          <w:szCs w:val="24"/>
        </w:rPr>
        <w:t>Apžiū</w:t>
      </w:r>
      <w:r>
        <w:rPr>
          <w:szCs w:val="24"/>
        </w:rPr>
        <w:t>rą organizuoja Lietuvos nacionalinis</w:t>
      </w:r>
      <w:r w:rsidRPr="009400BC">
        <w:rPr>
          <w:szCs w:val="24"/>
        </w:rPr>
        <w:t xml:space="preserve"> kultūros centras, Lietuvos miestų ir rajonų savivaldybės, kultūros centrai.</w:t>
      </w:r>
    </w:p>
    <w:p w:rsidR="00752811" w:rsidRPr="009400BC" w:rsidRDefault="00752811" w:rsidP="00752811">
      <w:pPr>
        <w:spacing w:line="276" w:lineRule="auto"/>
        <w:ind w:left="1296" w:firstLine="1296"/>
        <w:rPr>
          <w:szCs w:val="24"/>
        </w:rPr>
      </w:pPr>
    </w:p>
    <w:p w:rsidR="00752811" w:rsidRPr="009400BC" w:rsidRDefault="00752811" w:rsidP="00752811">
      <w:pPr>
        <w:spacing w:line="276" w:lineRule="auto"/>
        <w:jc w:val="center"/>
        <w:rPr>
          <w:b/>
          <w:szCs w:val="24"/>
        </w:rPr>
      </w:pPr>
      <w:r w:rsidRPr="009400BC">
        <w:rPr>
          <w:b/>
          <w:szCs w:val="24"/>
        </w:rPr>
        <w:t>III. DALYVAVIMO SĄLYGOS, REPERTUARAS</w:t>
      </w:r>
    </w:p>
    <w:p w:rsidR="00752811" w:rsidRPr="009400BC" w:rsidRDefault="00752811" w:rsidP="00752811">
      <w:pPr>
        <w:spacing w:line="276" w:lineRule="auto"/>
        <w:jc w:val="center"/>
        <w:rPr>
          <w:b/>
          <w:szCs w:val="24"/>
        </w:rPr>
      </w:pPr>
    </w:p>
    <w:p w:rsidR="00752811" w:rsidRPr="009400BC" w:rsidRDefault="00752811" w:rsidP="00752811">
      <w:pPr>
        <w:numPr>
          <w:ilvl w:val="0"/>
          <w:numId w:val="1"/>
        </w:numPr>
        <w:tabs>
          <w:tab w:val="left" w:pos="426"/>
        </w:tabs>
        <w:spacing w:line="276" w:lineRule="auto"/>
        <w:ind w:left="0" w:firstLine="0"/>
        <w:jc w:val="both"/>
        <w:rPr>
          <w:szCs w:val="24"/>
        </w:rPr>
      </w:pPr>
      <w:r w:rsidRPr="009400BC">
        <w:rPr>
          <w:szCs w:val="24"/>
        </w:rPr>
        <w:t xml:space="preserve">Apžiūroje kviečiami dalyvauti visi suaugusiųjų mėgėjų teatrai su naujausiais įvairių žanrų, krypčių ir stilių (drama, komedija, tragedija, poezija, pantomima, šokis ir t. t.) spektakliais. </w:t>
      </w:r>
    </w:p>
    <w:p w:rsidR="00752811" w:rsidRPr="009400BC" w:rsidRDefault="00752811" w:rsidP="00752811">
      <w:pPr>
        <w:numPr>
          <w:ilvl w:val="0"/>
          <w:numId w:val="1"/>
        </w:numPr>
        <w:tabs>
          <w:tab w:val="left" w:pos="426"/>
        </w:tabs>
        <w:spacing w:line="276" w:lineRule="auto"/>
        <w:ind w:left="0" w:firstLine="0"/>
        <w:jc w:val="both"/>
        <w:rPr>
          <w:szCs w:val="24"/>
        </w:rPr>
      </w:pPr>
      <w:r w:rsidRPr="009400BC">
        <w:rPr>
          <w:szCs w:val="24"/>
        </w:rPr>
        <w:t>Dalyviai skirstomi į dvi grupes:</w:t>
      </w:r>
    </w:p>
    <w:p w:rsidR="00752811" w:rsidRPr="009400BC" w:rsidRDefault="00752811" w:rsidP="00752811">
      <w:pPr>
        <w:numPr>
          <w:ilvl w:val="1"/>
          <w:numId w:val="1"/>
        </w:numPr>
        <w:tabs>
          <w:tab w:val="left" w:pos="567"/>
        </w:tabs>
        <w:spacing w:line="276" w:lineRule="auto"/>
        <w:ind w:left="0" w:firstLine="0"/>
        <w:jc w:val="both"/>
        <w:rPr>
          <w:szCs w:val="24"/>
        </w:rPr>
      </w:pPr>
      <w:r w:rsidRPr="009400BC">
        <w:rPr>
          <w:szCs w:val="24"/>
        </w:rPr>
        <w:t xml:space="preserve">miestų ir rajonų centrų mėgėjų teatrai; </w:t>
      </w:r>
    </w:p>
    <w:p w:rsidR="00752811" w:rsidRPr="009400BC" w:rsidRDefault="00752811" w:rsidP="00752811">
      <w:pPr>
        <w:numPr>
          <w:ilvl w:val="1"/>
          <w:numId w:val="1"/>
        </w:numPr>
        <w:tabs>
          <w:tab w:val="left" w:pos="567"/>
        </w:tabs>
        <w:spacing w:line="276" w:lineRule="auto"/>
        <w:ind w:left="0" w:firstLine="0"/>
        <w:jc w:val="both"/>
        <w:rPr>
          <w:szCs w:val="24"/>
        </w:rPr>
      </w:pPr>
      <w:r w:rsidRPr="009400BC">
        <w:rPr>
          <w:szCs w:val="24"/>
        </w:rPr>
        <w:t>kaimų ir miestelių mėgėjų teatrai.</w:t>
      </w:r>
    </w:p>
    <w:p w:rsidR="00752811" w:rsidRPr="009400BC" w:rsidRDefault="00752811" w:rsidP="00752811">
      <w:pPr>
        <w:numPr>
          <w:ilvl w:val="0"/>
          <w:numId w:val="1"/>
        </w:numPr>
        <w:tabs>
          <w:tab w:val="left" w:pos="426"/>
        </w:tabs>
        <w:spacing w:line="276" w:lineRule="auto"/>
        <w:ind w:left="0" w:firstLine="0"/>
        <w:jc w:val="both"/>
        <w:rPr>
          <w:szCs w:val="24"/>
        </w:rPr>
      </w:pPr>
      <w:r w:rsidRPr="009400BC">
        <w:rPr>
          <w:szCs w:val="24"/>
        </w:rPr>
        <w:t>Regioninėje apžiūroje miestui atstovauja 1–2 teatrai, rajonui – 1 rajono centro ir 1 kaimo ar miestelio teatras.</w:t>
      </w:r>
    </w:p>
    <w:p w:rsidR="00752811" w:rsidRPr="009400BC" w:rsidRDefault="00752811" w:rsidP="00752811">
      <w:pPr>
        <w:numPr>
          <w:ilvl w:val="0"/>
          <w:numId w:val="1"/>
        </w:numPr>
        <w:tabs>
          <w:tab w:val="left" w:pos="426"/>
        </w:tabs>
        <w:spacing w:line="276" w:lineRule="auto"/>
        <w:ind w:left="0" w:firstLine="0"/>
        <w:jc w:val="both"/>
        <w:rPr>
          <w:szCs w:val="24"/>
        </w:rPr>
      </w:pPr>
      <w:r w:rsidRPr="009400BC">
        <w:rPr>
          <w:szCs w:val="24"/>
        </w:rPr>
        <w:t>T</w:t>
      </w:r>
      <w:r w:rsidR="00185DA4">
        <w:rPr>
          <w:szCs w:val="24"/>
        </w:rPr>
        <w:t>eatra</w:t>
      </w:r>
      <w:r w:rsidR="00E169BA">
        <w:rPr>
          <w:szCs w:val="24"/>
        </w:rPr>
        <w:t>i rodo savo naujausius 2022–2023</w:t>
      </w:r>
      <w:r w:rsidRPr="009400BC">
        <w:rPr>
          <w:szCs w:val="24"/>
        </w:rPr>
        <w:t xml:space="preserve"> m. sukurtus spektaklius. </w:t>
      </w:r>
    </w:p>
    <w:p w:rsidR="00752811" w:rsidRPr="009400BC" w:rsidRDefault="00752811" w:rsidP="00752811">
      <w:pPr>
        <w:numPr>
          <w:ilvl w:val="0"/>
          <w:numId w:val="1"/>
        </w:numPr>
        <w:tabs>
          <w:tab w:val="left" w:pos="426"/>
        </w:tabs>
        <w:spacing w:line="276" w:lineRule="auto"/>
        <w:ind w:left="0" w:firstLine="0"/>
        <w:jc w:val="both"/>
        <w:rPr>
          <w:szCs w:val="24"/>
        </w:rPr>
      </w:pPr>
      <w:r w:rsidRPr="009400BC">
        <w:rPr>
          <w:szCs w:val="24"/>
        </w:rPr>
        <w:t xml:space="preserve">Repertuaras pasirenkamas laisvai – gali būti vaidinama lietuvių ar užsienio dramaturgija, inscenizacijos, poezija. </w:t>
      </w:r>
    </w:p>
    <w:p w:rsidR="00752811" w:rsidRPr="009400BC" w:rsidRDefault="00752811" w:rsidP="00752811">
      <w:pPr>
        <w:numPr>
          <w:ilvl w:val="0"/>
          <w:numId w:val="1"/>
        </w:numPr>
        <w:tabs>
          <w:tab w:val="left" w:pos="426"/>
        </w:tabs>
        <w:spacing w:line="276" w:lineRule="auto"/>
        <w:ind w:left="0" w:firstLine="0"/>
        <w:jc w:val="both"/>
        <w:rPr>
          <w:szCs w:val="24"/>
        </w:rPr>
      </w:pPr>
      <w:r w:rsidRPr="009400BC">
        <w:rPr>
          <w:szCs w:val="24"/>
        </w:rPr>
        <w:t>Pasirodymo trukmė – ne ilgiau kaip 60 min. Jeigu spektaklis ilgesnis, teatras gali rodyti 1 veiksmą arba ištrauką iš spektaklio.</w:t>
      </w:r>
    </w:p>
    <w:p w:rsidR="00752811" w:rsidRPr="009400BC" w:rsidRDefault="00752811" w:rsidP="00752811">
      <w:pPr>
        <w:spacing w:line="276" w:lineRule="auto"/>
        <w:ind w:left="2592"/>
        <w:rPr>
          <w:szCs w:val="24"/>
        </w:rPr>
      </w:pPr>
    </w:p>
    <w:p w:rsidR="00752811" w:rsidRPr="009400BC" w:rsidRDefault="00752811" w:rsidP="00752811">
      <w:pPr>
        <w:spacing w:line="276" w:lineRule="auto"/>
        <w:jc w:val="center"/>
        <w:rPr>
          <w:b/>
          <w:szCs w:val="24"/>
        </w:rPr>
      </w:pPr>
      <w:r w:rsidRPr="009400BC">
        <w:rPr>
          <w:b/>
          <w:szCs w:val="24"/>
        </w:rPr>
        <w:t>IV. APŽIŪROS EIGA, KOORDINATORIAI</w:t>
      </w:r>
    </w:p>
    <w:p w:rsidR="00752811" w:rsidRPr="009400BC" w:rsidRDefault="00752811" w:rsidP="00752811">
      <w:pPr>
        <w:spacing w:line="276" w:lineRule="auto"/>
        <w:ind w:left="2880" w:firstLine="720"/>
        <w:jc w:val="both"/>
        <w:rPr>
          <w:szCs w:val="24"/>
        </w:rPr>
      </w:pPr>
    </w:p>
    <w:p w:rsidR="00752811" w:rsidRPr="009400BC" w:rsidRDefault="00752811" w:rsidP="00752811">
      <w:pPr>
        <w:numPr>
          <w:ilvl w:val="0"/>
          <w:numId w:val="1"/>
        </w:numPr>
        <w:tabs>
          <w:tab w:val="left" w:pos="567"/>
        </w:tabs>
        <w:spacing w:line="276" w:lineRule="auto"/>
        <w:ind w:left="0" w:firstLine="0"/>
        <w:jc w:val="both"/>
        <w:rPr>
          <w:szCs w:val="24"/>
        </w:rPr>
      </w:pPr>
      <w:r w:rsidRPr="009400BC">
        <w:rPr>
          <w:szCs w:val="24"/>
        </w:rPr>
        <w:t xml:space="preserve">Apžiūrą sudaro trys turai – vietinis, regioninis ir šalies. </w:t>
      </w:r>
    </w:p>
    <w:p w:rsidR="00752811" w:rsidRPr="009400BC" w:rsidRDefault="00752811" w:rsidP="00752811">
      <w:pPr>
        <w:numPr>
          <w:ilvl w:val="1"/>
          <w:numId w:val="1"/>
        </w:numPr>
        <w:tabs>
          <w:tab w:val="left" w:pos="567"/>
        </w:tabs>
        <w:spacing w:line="276" w:lineRule="auto"/>
        <w:ind w:left="0" w:firstLine="0"/>
        <w:jc w:val="both"/>
        <w:rPr>
          <w:szCs w:val="24"/>
        </w:rPr>
      </w:pPr>
      <w:r w:rsidRPr="009400BC">
        <w:rPr>
          <w:szCs w:val="24"/>
        </w:rPr>
        <w:t xml:space="preserve">Pirmasis, vietinis, turas rengiamas </w:t>
      </w:r>
      <w:r w:rsidR="00E169BA">
        <w:rPr>
          <w:i/>
          <w:szCs w:val="24"/>
        </w:rPr>
        <w:t>2023</w:t>
      </w:r>
      <w:r w:rsidRPr="009400BC">
        <w:rPr>
          <w:i/>
          <w:szCs w:val="24"/>
        </w:rPr>
        <w:t xml:space="preserve"> m. pavasarį–vasarą</w:t>
      </w:r>
      <w:r w:rsidRPr="009400BC">
        <w:rPr>
          <w:szCs w:val="24"/>
        </w:rPr>
        <w:t xml:space="preserve">. Tikslią datą ir tvarką nustato vietiniai organizatoriai. </w:t>
      </w:r>
    </w:p>
    <w:p w:rsidR="00752811" w:rsidRPr="009400BC" w:rsidRDefault="00752811" w:rsidP="00752811">
      <w:pPr>
        <w:numPr>
          <w:ilvl w:val="1"/>
          <w:numId w:val="1"/>
        </w:numPr>
        <w:tabs>
          <w:tab w:val="left" w:pos="567"/>
        </w:tabs>
        <w:spacing w:line="276" w:lineRule="auto"/>
        <w:ind w:left="0" w:firstLine="0"/>
        <w:jc w:val="both"/>
        <w:rPr>
          <w:szCs w:val="24"/>
        </w:rPr>
      </w:pPr>
      <w:r w:rsidRPr="009400BC">
        <w:rPr>
          <w:szCs w:val="24"/>
        </w:rPr>
        <w:t xml:space="preserve">Regioninis turas vyks </w:t>
      </w:r>
      <w:r w:rsidR="00E169BA">
        <w:rPr>
          <w:i/>
          <w:szCs w:val="24"/>
        </w:rPr>
        <w:t>2023</w:t>
      </w:r>
      <w:r w:rsidRPr="009400BC">
        <w:rPr>
          <w:i/>
          <w:szCs w:val="24"/>
        </w:rPr>
        <w:t xml:space="preserve"> m. spalį–lapkritį</w:t>
      </w:r>
      <w:r w:rsidRPr="009400BC">
        <w:rPr>
          <w:szCs w:val="24"/>
        </w:rPr>
        <w:t>:</w:t>
      </w:r>
    </w:p>
    <w:p w:rsidR="00752811" w:rsidRPr="0034581D" w:rsidRDefault="00E169BA" w:rsidP="0034581D">
      <w:pPr>
        <w:numPr>
          <w:ilvl w:val="2"/>
          <w:numId w:val="1"/>
        </w:numPr>
        <w:tabs>
          <w:tab w:val="left" w:pos="720"/>
        </w:tabs>
        <w:spacing w:line="276" w:lineRule="auto"/>
        <w:ind w:left="0" w:firstLine="0"/>
        <w:jc w:val="both"/>
        <w:rPr>
          <w:szCs w:val="24"/>
        </w:rPr>
      </w:pPr>
      <w:r>
        <w:rPr>
          <w:szCs w:val="24"/>
        </w:rPr>
        <w:t>spalio 14</w:t>
      </w:r>
      <w:r w:rsidR="00A42FE5">
        <w:rPr>
          <w:szCs w:val="24"/>
        </w:rPr>
        <w:t>-</w:t>
      </w:r>
      <w:r>
        <w:rPr>
          <w:szCs w:val="24"/>
        </w:rPr>
        <w:t>15 d. Panevėžio r. Krekenavos</w:t>
      </w:r>
      <w:r w:rsidR="00A42FE5">
        <w:rPr>
          <w:szCs w:val="24"/>
        </w:rPr>
        <w:t xml:space="preserve"> kultūros</w:t>
      </w:r>
      <w:r w:rsidR="00752811" w:rsidRPr="009400BC">
        <w:rPr>
          <w:szCs w:val="24"/>
        </w:rPr>
        <w:t xml:space="preserve"> centre</w:t>
      </w:r>
      <w:r>
        <w:rPr>
          <w:szCs w:val="24"/>
        </w:rPr>
        <w:t>;</w:t>
      </w:r>
      <w:r w:rsidR="00752811" w:rsidRPr="009400BC">
        <w:rPr>
          <w:szCs w:val="24"/>
        </w:rPr>
        <w:t xml:space="preserve"> </w:t>
      </w:r>
    </w:p>
    <w:p w:rsidR="00E169BA" w:rsidRDefault="00E169BA" w:rsidP="00717A29">
      <w:pPr>
        <w:numPr>
          <w:ilvl w:val="2"/>
          <w:numId w:val="1"/>
        </w:numPr>
        <w:tabs>
          <w:tab w:val="left" w:pos="720"/>
        </w:tabs>
        <w:spacing w:line="276" w:lineRule="auto"/>
        <w:ind w:left="0" w:firstLine="0"/>
        <w:jc w:val="both"/>
        <w:rPr>
          <w:szCs w:val="24"/>
        </w:rPr>
      </w:pPr>
      <w:r w:rsidRPr="00E169BA">
        <w:rPr>
          <w:szCs w:val="24"/>
        </w:rPr>
        <w:lastRenderedPageBreak/>
        <w:t xml:space="preserve">spalio 21-22 d. Radviliškio r. Baisogalos </w:t>
      </w:r>
      <w:r w:rsidR="00752811" w:rsidRPr="00E169BA">
        <w:rPr>
          <w:szCs w:val="24"/>
        </w:rPr>
        <w:t>kultūros centre</w:t>
      </w:r>
      <w:r>
        <w:rPr>
          <w:szCs w:val="24"/>
        </w:rPr>
        <w:t>;</w:t>
      </w:r>
      <w:r w:rsidR="00752811" w:rsidRPr="00E169BA">
        <w:rPr>
          <w:szCs w:val="24"/>
        </w:rPr>
        <w:t xml:space="preserve"> </w:t>
      </w:r>
    </w:p>
    <w:p w:rsidR="00752811" w:rsidRPr="00E169BA" w:rsidRDefault="00E169BA" w:rsidP="00717A29">
      <w:pPr>
        <w:numPr>
          <w:ilvl w:val="2"/>
          <w:numId w:val="1"/>
        </w:numPr>
        <w:tabs>
          <w:tab w:val="left" w:pos="720"/>
        </w:tabs>
        <w:spacing w:line="276" w:lineRule="auto"/>
        <w:ind w:left="0" w:firstLine="0"/>
        <w:jc w:val="both"/>
        <w:rPr>
          <w:szCs w:val="24"/>
        </w:rPr>
      </w:pPr>
      <w:r>
        <w:rPr>
          <w:szCs w:val="24"/>
        </w:rPr>
        <w:t>spalio 28-29 d. Kaišiadorių</w:t>
      </w:r>
      <w:r w:rsidR="00752811" w:rsidRPr="00E169BA">
        <w:rPr>
          <w:szCs w:val="24"/>
        </w:rPr>
        <w:t xml:space="preserve"> kultūros centre</w:t>
      </w:r>
      <w:r>
        <w:rPr>
          <w:szCs w:val="24"/>
        </w:rPr>
        <w:t>;</w:t>
      </w:r>
      <w:r w:rsidR="00752811" w:rsidRPr="00E169BA">
        <w:rPr>
          <w:szCs w:val="24"/>
        </w:rPr>
        <w:t xml:space="preserve"> </w:t>
      </w:r>
    </w:p>
    <w:p w:rsidR="00E169BA" w:rsidRDefault="00543D24" w:rsidP="00CF1898">
      <w:pPr>
        <w:numPr>
          <w:ilvl w:val="2"/>
          <w:numId w:val="1"/>
        </w:numPr>
        <w:tabs>
          <w:tab w:val="left" w:pos="720"/>
        </w:tabs>
        <w:spacing w:line="276" w:lineRule="auto"/>
        <w:ind w:left="0" w:firstLine="0"/>
        <w:jc w:val="both"/>
        <w:rPr>
          <w:szCs w:val="24"/>
        </w:rPr>
      </w:pPr>
      <w:r w:rsidRPr="00E169BA">
        <w:rPr>
          <w:szCs w:val="24"/>
        </w:rPr>
        <w:t>l</w:t>
      </w:r>
      <w:r w:rsidR="00E169BA" w:rsidRPr="00E169BA">
        <w:rPr>
          <w:szCs w:val="24"/>
        </w:rPr>
        <w:t>apkričio 4-5 d. Vilkaviškio</w:t>
      </w:r>
      <w:r w:rsidR="00752811" w:rsidRPr="00E169BA">
        <w:rPr>
          <w:szCs w:val="24"/>
        </w:rPr>
        <w:t xml:space="preserve"> kultūros centre</w:t>
      </w:r>
      <w:r w:rsidR="00E169BA">
        <w:rPr>
          <w:szCs w:val="24"/>
        </w:rPr>
        <w:t>;</w:t>
      </w:r>
    </w:p>
    <w:p w:rsidR="003C3CBB" w:rsidRDefault="00E169BA" w:rsidP="00C422FA">
      <w:pPr>
        <w:numPr>
          <w:ilvl w:val="2"/>
          <w:numId w:val="1"/>
        </w:numPr>
        <w:tabs>
          <w:tab w:val="left" w:pos="720"/>
        </w:tabs>
        <w:spacing w:line="276" w:lineRule="auto"/>
        <w:ind w:left="0" w:firstLine="0"/>
        <w:jc w:val="both"/>
        <w:rPr>
          <w:szCs w:val="24"/>
        </w:rPr>
      </w:pPr>
      <w:r w:rsidRPr="003C3CBB">
        <w:rPr>
          <w:szCs w:val="24"/>
        </w:rPr>
        <w:t>lapkričio 11-12 d. Mažeikių</w:t>
      </w:r>
      <w:r w:rsidR="00752811" w:rsidRPr="003C3CBB">
        <w:rPr>
          <w:szCs w:val="24"/>
        </w:rPr>
        <w:t xml:space="preserve"> kultūros centre</w:t>
      </w:r>
      <w:r w:rsidR="003C3CBB" w:rsidRPr="003C3CBB">
        <w:rPr>
          <w:szCs w:val="24"/>
        </w:rPr>
        <w:t>;</w:t>
      </w:r>
      <w:r w:rsidR="00752811" w:rsidRPr="003C3CBB">
        <w:rPr>
          <w:szCs w:val="24"/>
        </w:rPr>
        <w:t xml:space="preserve"> </w:t>
      </w:r>
    </w:p>
    <w:p w:rsidR="00543D24" w:rsidRPr="003C3CBB" w:rsidRDefault="003C3CBB" w:rsidP="00C422FA">
      <w:pPr>
        <w:numPr>
          <w:ilvl w:val="2"/>
          <w:numId w:val="1"/>
        </w:numPr>
        <w:tabs>
          <w:tab w:val="left" w:pos="720"/>
        </w:tabs>
        <w:spacing w:line="276" w:lineRule="auto"/>
        <w:ind w:left="0" w:firstLine="0"/>
        <w:jc w:val="both"/>
        <w:rPr>
          <w:szCs w:val="24"/>
        </w:rPr>
      </w:pPr>
      <w:r>
        <w:rPr>
          <w:szCs w:val="24"/>
        </w:rPr>
        <w:t>lapkričio 18-1</w:t>
      </w:r>
      <w:r w:rsidR="00543D24" w:rsidRPr="003C3CBB">
        <w:rPr>
          <w:szCs w:val="24"/>
        </w:rPr>
        <w:t>9</w:t>
      </w:r>
      <w:r w:rsidR="00752811" w:rsidRPr="003C3CBB">
        <w:rPr>
          <w:szCs w:val="24"/>
        </w:rPr>
        <w:t xml:space="preserve"> d. </w:t>
      </w:r>
      <w:r>
        <w:rPr>
          <w:szCs w:val="24"/>
        </w:rPr>
        <w:t>Telšių Žemaitės dramos teatre.</w:t>
      </w:r>
    </w:p>
    <w:p w:rsidR="00752811" w:rsidRPr="009400BC" w:rsidRDefault="00752811" w:rsidP="00752811">
      <w:pPr>
        <w:numPr>
          <w:ilvl w:val="1"/>
          <w:numId w:val="1"/>
        </w:numPr>
        <w:tabs>
          <w:tab w:val="left" w:pos="567"/>
        </w:tabs>
        <w:spacing w:line="276" w:lineRule="auto"/>
        <w:ind w:left="0" w:firstLine="0"/>
        <w:jc w:val="both"/>
        <w:rPr>
          <w:szCs w:val="24"/>
        </w:rPr>
      </w:pPr>
      <w:r w:rsidRPr="009400BC">
        <w:rPr>
          <w:szCs w:val="24"/>
        </w:rPr>
        <w:t>Šalies tu</w:t>
      </w:r>
      <w:r>
        <w:rPr>
          <w:szCs w:val="24"/>
        </w:rPr>
        <w:t>ras (b</w:t>
      </w:r>
      <w:r w:rsidR="00B22870">
        <w:rPr>
          <w:szCs w:val="24"/>
        </w:rPr>
        <w:t>aigiamoji šventė</w:t>
      </w:r>
      <w:r>
        <w:rPr>
          <w:szCs w:val="24"/>
        </w:rPr>
        <w:t>) vyks:</w:t>
      </w:r>
    </w:p>
    <w:p w:rsidR="00752811" w:rsidRPr="00B22870" w:rsidRDefault="006A23BD" w:rsidP="00B22870">
      <w:pPr>
        <w:numPr>
          <w:ilvl w:val="2"/>
          <w:numId w:val="1"/>
        </w:numPr>
        <w:tabs>
          <w:tab w:val="left" w:pos="709"/>
        </w:tabs>
        <w:spacing w:line="276" w:lineRule="auto"/>
        <w:ind w:left="0" w:firstLine="0"/>
        <w:jc w:val="both"/>
        <w:rPr>
          <w:szCs w:val="24"/>
        </w:rPr>
      </w:pPr>
      <w:r>
        <w:rPr>
          <w:szCs w:val="24"/>
        </w:rPr>
        <w:t>g</w:t>
      </w:r>
      <w:r w:rsidR="00B717C7">
        <w:rPr>
          <w:szCs w:val="24"/>
        </w:rPr>
        <w:t>ruodžio 1-3</w:t>
      </w:r>
      <w:r w:rsidR="003C3CBB">
        <w:rPr>
          <w:szCs w:val="24"/>
        </w:rPr>
        <w:t xml:space="preserve"> d. Pasvalio </w:t>
      </w:r>
      <w:r w:rsidR="00752811" w:rsidRPr="009400BC">
        <w:rPr>
          <w:szCs w:val="24"/>
        </w:rPr>
        <w:t>kultūros centre</w:t>
      </w:r>
      <w:r w:rsidR="003C3CBB">
        <w:rPr>
          <w:szCs w:val="24"/>
        </w:rPr>
        <w:t>. D</w:t>
      </w:r>
      <w:r w:rsidR="00752811" w:rsidRPr="009400BC">
        <w:rPr>
          <w:szCs w:val="24"/>
        </w:rPr>
        <w:t>alyvaus geriausiai regionuose pasirodę miestų ir rajonų centrų</w:t>
      </w:r>
      <w:r w:rsidR="00B22870">
        <w:rPr>
          <w:szCs w:val="24"/>
        </w:rPr>
        <w:t>, miestelių ir kaimų</w:t>
      </w:r>
      <w:r w:rsidR="0010629C">
        <w:rPr>
          <w:szCs w:val="24"/>
        </w:rPr>
        <w:t xml:space="preserve"> teatrai.</w:t>
      </w:r>
    </w:p>
    <w:p w:rsidR="00752811" w:rsidRPr="009400BC" w:rsidRDefault="003C3CBB" w:rsidP="00752811">
      <w:pPr>
        <w:numPr>
          <w:ilvl w:val="0"/>
          <w:numId w:val="1"/>
        </w:numPr>
        <w:tabs>
          <w:tab w:val="left" w:pos="426"/>
        </w:tabs>
        <w:spacing w:line="276" w:lineRule="auto"/>
        <w:ind w:left="0" w:firstLine="0"/>
        <w:jc w:val="both"/>
        <w:rPr>
          <w:szCs w:val="24"/>
        </w:rPr>
      </w:pPr>
      <w:r>
        <w:rPr>
          <w:szCs w:val="24"/>
        </w:rPr>
        <w:t xml:space="preserve">Apžiūros </w:t>
      </w:r>
      <w:r w:rsidR="00752811" w:rsidRPr="009400BC">
        <w:rPr>
          <w:szCs w:val="24"/>
        </w:rPr>
        <w:t xml:space="preserve">šventės </w:t>
      </w:r>
      <w:r w:rsidR="00752811">
        <w:rPr>
          <w:szCs w:val="24"/>
        </w:rPr>
        <w:t>koordinatorė – Lietuvos nacionalinio</w:t>
      </w:r>
      <w:r w:rsidR="00752811" w:rsidRPr="009400BC">
        <w:rPr>
          <w:szCs w:val="24"/>
        </w:rPr>
        <w:t xml:space="preserve"> kultūr</w:t>
      </w:r>
      <w:r w:rsidR="00B22870">
        <w:rPr>
          <w:szCs w:val="24"/>
        </w:rPr>
        <w:t>os centro Mėgėjų meno skyriaus teatrų specialistė</w:t>
      </w:r>
      <w:r w:rsidR="00752811" w:rsidRPr="009400BC">
        <w:rPr>
          <w:szCs w:val="24"/>
        </w:rPr>
        <w:t xml:space="preserve"> Irena </w:t>
      </w:r>
      <w:proofErr w:type="spellStart"/>
      <w:r w:rsidR="00752811" w:rsidRPr="009400BC">
        <w:rPr>
          <w:szCs w:val="24"/>
        </w:rPr>
        <w:t>Maciulevičienė</w:t>
      </w:r>
      <w:proofErr w:type="spellEnd"/>
      <w:r w:rsidR="00752811" w:rsidRPr="009400BC">
        <w:rPr>
          <w:szCs w:val="24"/>
        </w:rPr>
        <w:t>, tel.: (8 5) 261 2100, 8 67</w:t>
      </w:r>
      <w:r w:rsidR="00752811">
        <w:rPr>
          <w:szCs w:val="24"/>
        </w:rPr>
        <w:t>4 15 582, el. p. </w:t>
      </w:r>
      <w:hyperlink r:id="rId7" w:history="1">
        <w:r w:rsidRPr="00D275D5">
          <w:rPr>
            <w:rStyle w:val="Hyperlink"/>
            <w:szCs w:val="24"/>
          </w:rPr>
          <w:t>teatras@lnkc.lt</w:t>
        </w:r>
      </w:hyperlink>
      <w:r>
        <w:rPr>
          <w:szCs w:val="24"/>
        </w:rPr>
        <w:t xml:space="preserve"> .</w:t>
      </w:r>
    </w:p>
    <w:p w:rsidR="00752811" w:rsidRPr="009400BC" w:rsidRDefault="00752811" w:rsidP="00752811">
      <w:pPr>
        <w:spacing w:line="276" w:lineRule="auto"/>
        <w:jc w:val="center"/>
        <w:rPr>
          <w:szCs w:val="24"/>
        </w:rPr>
      </w:pPr>
    </w:p>
    <w:p w:rsidR="00752811" w:rsidRPr="009400BC" w:rsidRDefault="00752811" w:rsidP="00752811">
      <w:pPr>
        <w:spacing w:line="276" w:lineRule="auto"/>
        <w:jc w:val="center"/>
        <w:rPr>
          <w:b/>
          <w:szCs w:val="24"/>
        </w:rPr>
      </w:pPr>
      <w:r w:rsidRPr="009400BC">
        <w:rPr>
          <w:b/>
          <w:szCs w:val="24"/>
        </w:rPr>
        <w:t>V. VERTINIMAS, DALYVIO ANKETŲ PATEIKIMO TVARKA</w:t>
      </w:r>
    </w:p>
    <w:p w:rsidR="00752811" w:rsidRPr="009400BC" w:rsidRDefault="00752811" w:rsidP="00752811">
      <w:pPr>
        <w:spacing w:line="276" w:lineRule="auto"/>
        <w:jc w:val="both"/>
        <w:rPr>
          <w:szCs w:val="24"/>
        </w:rPr>
      </w:pPr>
    </w:p>
    <w:p w:rsidR="00752811" w:rsidRPr="009400BC" w:rsidRDefault="00752811" w:rsidP="00752811">
      <w:pPr>
        <w:numPr>
          <w:ilvl w:val="0"/>
          <w:numId w:val="1"/>
        </w:numPr>
        <w:tabs>
          <w:tab w:val="left" w:pos="426"/>
        </w:tabs>
        <w:spacing w:line="276" w:lineRule="auto"/>
        <w:ind w:left="0" w:firstLine="0"/>
        <w:jc w:val="both"/>
        <w:rPr>
          <w:szCs w:val="24"/>
        </w:rPr>
      </w:pPr>
      <w:r w:rsidRPr="009400BC">
        <w:rPr>
          <w:szCs w:val="24"/>
        </w:rPr>
        <w:t>Spektaklius vertins vertinimo komisijos, sudarytos iš mėgėjų meną kuruojančių kultūros ir švietimo darbuotojų, režisierių, teatro pedagogų. Miestų, rajonų centrų ir kaimų, miestelių teatrai visuose turuose (vietiniame, regioniniame, šalies) bus vertinami atskirai.</w:t>
      </w:r>
    </w:p>
    <w:p w:rsidR="00752811" w:rsidRPr="009400BC" w:rsidRDefault="00752811" w:rsidP="00752811">
      <w:pPr>
        <w:numPr>
          <w:ilvl w:val="0"/>
          <w:numId w:val="1"/>
        </w:numPr>
        <w:tabs>
          <w:tab w:val="left" w:pos="426"/>
        </w:tabs>
        <w:spacing w:line="276" w:lineRule="auto"/>
        <w:ind w:left="0" w:firstLine="0"/>
        <w:jc w:val="both"/>
        <w:rPr>
          <w:szCs w:val="24"/>
        </w:rPr>
      </w:pPr>
      <w:r w:rsidRPr="009400BC">
        <w:rPr>
          <w:szCs w:val="24"/>
        </w:rPr>
        <w:t>Vietos vertinimo komisijos į regioninį etapą atrinks 1–2 geriausiai pasirodžiusius mėgėjų teatrus: vieną miesto, rajono centro, kitą – kaimo, miestelio. Didieji miestai – Vilnius, Kaunas</w:t>
      </w:r>
      <w:r w:rsidR="0010629C">
        <w:rPr>
          <w:szCs w:val="24"/>
        </w:rPr>
        <w:t xml:space="preserve">, Klaipėda </w:t>
      </w:r>
      <w:r w:rsidR="003C3CBB">
        <w:rPr>
          <w:szCs w:val="24"/>
        </w:rPr>
        <w:t>gali atrinkti 2-3</w:t>
      </w:r>
      <w:r w:rsidRPr="009400BC">
        <w:rPr>
          <w:szCs w:val="24"/>
        </w:rPr>
        <w:t xml:space="preserve"> suaugusiųjų teatrus.</w:t>
      </w:r>
    </w:p>
    <w:p w:rsidR="00752811" w:rsidRPr="009400BC" w:rsidRDefault="00752811" w:rsidP="00752811">
      <w:pPr>
        <w:numPr>
          <w:ilvl w:val="0"/>
          <w:numId w:val="1"/>
        </w:numPr>
        <w:tabs>
          <w:tab w:val="left" w:pos="426"/>
        </w:tabs>
        <w:spacing w:line="276" w:lineRule="auto"/>
        <w:ind w:left="0" w:firstLine="0"/>
        <w:jc w:val="both"/>
        <w:rPr>
          <w:szCs w:val="24"/>
        </w:rPr>
      </w:pPr>
      <w:r w:rsidRPr="009400BC">
        <w:rPr>
          <w:szCs w:val="24"/>
        </w:rPr>
        <w:t xml:space="preserve">Į regioninį turą atrinktų mėgėjų teatrų </w:t>
      </w:r>
      <w:r w:rsidRPr="009400BC">
        <w:rPr>
          <w:i/>
          <w:szCs w:val="24"/>
        </w:rPr>
        <w:t>anketos ir spektaklių programėlės</w:t>
      </w:r>
      <w:r w:rsidR="006E26CD">
        <w:rPr>
          <w:i/>
          <w:szCs w:val="24"/>
        </w:rPr>
        <w:t>, I turo protoko</w:t>
      </w:r>
      <w:r w:rsidR="00B22870">
        <w:rPr>
          <w:i/>
          <w:szCs w:val="24"/>
        </w:rPr>
        <w:t>las</w:t>
      </w:r>
      <w:r w:rsidR="00DD096F">
        <w:rPr>
          <w:i/>
          <w:szCs w:val="24"/>
        </w:rPr>
        <w:t xml:space="preserve"> iki rugsėjo 10</w:t>
      </w:r>
      <w:r w:rsidRPr="009400BC">
        <w:rPr>
          <w:i/>
          <w:szCs w:val="24"/>
        </w:rPr>
        <w:t xml:space="preserve"> d.</w:t>
      </w:r>
      <w:r w:rsidRPr="009400BC">
        <w:rPr>
          <w:szCs w:val="24"/>
        </w:rPr>
        <w:t xml:space="preserve"> privalo </w:t>
      </w:r>
      <w:r>
        <w:rPr>
          <w:szCs w:val="24"/>
        </w:rPr>
        <w:t xml:space="preserve">būti išsiųstos </w:t>
      </w:r>
      <w:r w:rsidR="00DD096F">
        <w:rPr>
          <w:szCs w:val="24"/>
        </w:rPr>
        <w:t>į Lietuvos nacionalinį kultūros centrą</w:t>
      </w:r>
      <w:r w:rsidRPr="009400BC">
        <w:rPr>
          <w:szCs w:val="24"/>
        </w:rPr>
        <w:t xml:space="preserve"> adresu </w:t>
      </w:r>
      <w:r w:rsidRPr="009400BC">
        <w:rPr>
          <w:i/>
          <w:szCs w:val="24"/>
        </w:rPr>
        <w:t>Barboros Radvilaitės g. 8, 01124 Vilnius</w:t>
      </w:r>
      <w:r w:rsidRPr="009400BC">
        <w:rPr>
          <w:szCs w:val="24"/>
        </w:rPr>
        <w:t xml:space="preserve"> arba el. paštu </w:t>
      </w:r>
      <w:proofErr w:type="spellStart"/>
      <w:r>
        <w:rPr>
          <w:i/>
          <w:szCs w:val="24"/>
        </w:rPr>
        <w:t>teatras@ln</w:t>
      </w:r>
      <w:r w:rsidRPr="009400BC">
        <w:rPr>
          <w:i/>
          <w:szCs w:val="24"/>
        </w:rPr>
        <w:t>kc.lt</w:t>
      </w:r>
      <w:proofErr w:type="spellEnd"/>
      <w:r w:rsidRPr="009400BC">
        <w:rPr>
          <w:szCs w:val="24"/>
        </w:rPr>
        <w:t xml:space="preserve">. </w:t>
      </w:r>
    </w:p>
    <w:p w:rsidR="00752811" w:rsidRPr="009400BC" w:rsidRDefault="00752811" w:rsidP="00752811">
      <w:pPr>
        <w:numPr>
          <w:ilvl w:val="0"/>
          <w:numId w:val="1"/>
        </w:numPr>
        <w:tabs>
          <w:tab w:val="left" w:pos="426"/>
        </w:tabs>
        <w:spacing w:line="276" w:lineRule="auto"/>
        <w:ind w:left="0" w:firstLine="0"/>
        <w:jc w:val="both"/>
        <w:rPr>
          <w:szCs w:val="24"/>
        </w:rPr>
      </w:pPr>
      <w:r w:rsidRPr="009400BC">
        <w:rPr>
          <w:szCs w:val="24"/>
        </w:rPr>
        <w:t xml:space="preserve">Privalu tvarkingai ir išsamiai užpildyti konkurso </w:t>
      </w:r>
      <w:r w:rsidR="00DD096F">
        <w:rPr>
          <w:szCs w:val="24"/>
        </w:rPr>
        <w:t xml:space="preserve">I turo protokolą, </w:t>
      </w:r>
      <w:r w:rsidRPr="009400BC">
        <w:rPr>
          <w:szCs w:val="24"/>
        </w:rPr>
        <w:t>dalyvio anketą,</w:t>
      </w:r>
      <w:r>
        <w:rPr>
          <w:szCs w:val="24"/>
        </w:rPr>
        <w:t xml:space="preserve"> kurioje turi būti</w:t>
      </w:r>
      <w:r w:rsidRPr="009400BC">
        <w:rPr>
          <w:szCs w:val="24"/>
        </w:rPr>
        <w:t xml:space="preserve"> vietos (miesto, rajono) vertinimo</w:t>
      </w:r>
      <w:r>
        <w:rPr>
          <w:szCs w:val="24"/>
        </w:rPr>
        <w:t xml:space="preserve"> komisijos pirmininko pasirašyta</w:t>
      </w:r>
      <w:r w:rsidR="00DD096F">
        <w:rPr>
          <w:szCs w:val="24"/>
        </w:rPr>
        <w:t xml:space="preserve"> rekomendacija</w:t>
      </w:r>
      <w:r w:rsidRPr="009400BC">
        <w:rPr>
          <w:szCs w:val="24"/>
        </w:rPr>
        <w:t xml:space="preserve"> dėl teatro vaidinimo regioninėje apžiūroje. </w:t>
      </w:r>
    </w:p>
    <w:p w:rsidR="00752811" w:rsidRPr="009400BC" w:rsidRDefault="00752811" w:rsidP="00752811">
      <w:pPr>
        <w:numPr>
          <w:ilvl w:val="1"/>
          <w:numId w:val="1"/>
        </w:numPr>
        <w:tabs>
          <w:tab w:val="left" w:pos="567"/>
        </w:tabs>
        <w:spacing w:line="276" w:lineRule="auto"/>
        <w:ind w:left="0" w:firstLine="0"/>
        <w:jc w:val="both"/>
        <w:rPr>
          <w:szCs w:val="24"/>
        </w:rPr>
      </w:pPr>
      <w:r w:rsidRPr="009400BC">
        <w:rPr>
          <w:szCs w:val="24"/>
        </w:rPr>
        <w:t>Jeigu mieste ar rajone apžiūra nebūtų rengiama, bet atsirastų regione pasirodyti norintis teatras, jis privalo turėti kultūros centro vadovo pasirašytą rekomendaciją, leidžiančią atstovauti savo miestui ar rajonui. Anketoje būtina nurodyti, kurioje regioninėje apžiūroje ir kada teatras pageidauja dalyvauti.</w:t>
      </w:r>
    </w:p>
    <w:p w:rsidR="00752811" w:rsidRPr="009400BC" w:rsidRDefault="00752811" w:rsidP="00752811">
      <w:pPr>
        <w:numPr>
          <w:ilvl w:val="0"/>
          <w:numId w:val="1"/>
        </w:numPr>
        <w:tabs>
          <w:tab w:val="left" w:pos="426"/>
        </w:tabs>
        <w:spacing w:line="276" w:lineRule="auto"/>
        <w:ind w:left="0" w:firstLine="0"/>
        <w:jc w:val="both"/>
        <w:rPr>
          <w:szCs w:val="24"/>
        </w:rPr>
      </w:pPr>
      <w:r w:rsidRPr="009400BC">
        <w:rPr>
          <w:szCs w:val="24"/>
        </w:rPr>
        <w:t>Į regioninę apžiūrą kiekvienas teatras atsiveža savo spektaklio programėlių, vaidinamos pjesės ar insc</w:t>
      </w:r>
      <w:r>
        <w:rPr>
          <w:szCs w:val="24"/>
        </w:rPr>
        <w:t xml:space="preserve">enizacijos tekstą, rengėjams iš </w:t>
      </w:r>
      <w:r w:rsidRPr="009400BC">
        <w:rPr>
          <w:szCs w:val="24"/>
        </w:rPr>
        <w:t>anksto išsiunčia afišų ir 1–2 spektaklio nuotraukas.</w:t>
      </w:r>
    </w:p>
    <w:p w:rsidR="00752811" w:rsidRPr="009400BC" w:rsidRDefault="00752811" w:rsidP="00752811">
      <w:pPr>
        <w:numPr>
          <w:ilvl w:val="0"/>
          <w:numId w:val="1"/>
        </w:numPr>
        <w:tabs>
          <w:tab w:val="left" w:pos="426"/>
        </w:tabs>
        <w:spacing w:line="276" w:lineRule="auto"/>
        <w:ind w:left="0" w:firstLine="0"/>
        <w:jc w:val="both"/>
        <w:rPr>
          <w:szCs w:val="24"/>
        </w:rPr>
      </w:pPr>
      <w:r w:rsidRPr="009400BC">
        <w:rPr>
          <w:szCs w:val="24"/>
        </w:rPr>
        <w:t xml:space="preserve">Regioninėse apžiūrose, vadovaujantis Lietuvos Respublikos kultūros ministro </w:t>
      </w:r>
      <w:smartTag w:uri="urn:schemas-microsoft-com:office:smarttags" w:element="metricconverter">
        <w:smartTagPr>
          <w:attr w:name="ProductID" w:val="2008 m"/>
        </w:smartTagPr>
        <w:r w:rsidRPr="009400BC">
          <w:rPr>
            <w:szCs w:val="24"/>
          </w:rPr>
          <w:t>2008 m</w:t>
        </w:r>
      </w:smartTag>
      <w:r w:rsidRPr="009400BC">
        <w:rPr>
          <w:szCs w:val="24"/>
        </w:rPr>
        <w:t>. kovo 17 d. įsakymu Nr. ĮV-145 „Dėl kategorijų suteikimo mėgėjų meno kolektyvams pagal meninį lygį, veiklą ir pasiektus rezultatus“, vertinimo komisija vertins visų spektaklių meninį lygį (žr. „Mėgėjų meno kolektyvų grupavimo pagal meninį lygį, veiklą ir rezultatus nuostatus“). Savo sprendimą vertinimo komisija paskelbs pasibaigus paskutinei regioninei apžiūrai.</w:t>
      </w:r>
    </w:p>
    <w:p w:rsidR="00752811" w:rsidRPr="009400BC" w:rsidRDefault="00752811" w:rsidP="00752811">
      <w:pPr>
        <w:numPr>
          <w:ilvl w:val="0"/>
          <w:numId w:val="1"/>
        </w:numPr>
        <w:tabs>
          <w:tab w:val="left" w:pos="426"/>
        </w:tabs>
        <w:spacing w:line="276" w:lineRule="auto"/>
        <w:ind w:left="0" w:firstLine="0"/>
        <w:jc w:val="both"/>
        <w:rPr>
          <w:szCs w:val="24"/>
        </w:rPr>
      </w:pPr>
      <w:r w:rsidRPr="009400BC">
        <w:rPr>
          <w:szCs w:val="24"/>
        </w:rPr>
        <w:t>Regioninių apžiūrų vertinimo komisija geriausiai pasirodžiusius mėgėjų teatrus atrinks į baigia</w:t>
      </w:r>
      <w:r w:rsidR="003C3CBB">
        <w:rPr>
          <w:szCs w:val="24"/>
        </w:rPr>
        <w:t>mąją šventę Pasvalyje</w:t>
      </w:r>
      <w:r w:rsidRPr="009400BC">
        <w:rPr>
          <w:szCs w:val="24"/>
        </w:rPr>
        <w:t>.</w:t>
      </w:r>
    </w:p>
    <w:p w:rsidR="00752811" w:rsidRPr="009400BC" w:rsidRDefault="00DD096F" w:rsidP="00752811">
      <w:pPr>
        <w:numPr>
          <w:ilvl w:val="0"/>
          <w:numId w:val="1"/>
        </w:numPr>
        <w:tabs>
          <w:tab w:val="left" w:pos="426"/>
        </w:tabs>
        <w:spacing w:line="276" w:lineRule="auto"/>
        <w:ind w:left="0" w:firstLine="0"/>
        <w:jc w:val="both"/>
        <w:rPr>
          <w:szCs w:val="24"/>
        </w:rPr>
      </w:pPr>
      <w:r>
        <w:rPr>
          <w:szCs w:val="24"/>
        </w:rPr>
        <w:t>Į baigiamąją šventę</w:t>
      </w:r>
      <w:r w:rsidR="00752811" w:rsidRPr="009400BC">
        <w:rPr>
          <w:szCs w:val="24"/>
        </w:rPr>
        <w:t xml:space="preserve"> pakviesti teatrai atsiveža teatro vėliavą, spektaklio programėlių, rengėjams išsiunčia 2–3 spektaklio afišas, 1–2 nuotraukas, informaciją apie teatrą, vaidinamą spektaklį.</w:t>
      </w:r>
    </w:p>
    <w:p w:rsidR="00752811" w:rsidRDefault="00DD096F" w:rsidP="00752811">
      <w:pPr>
        <w:numPr>
          <w:ilvl w:val="0"/>
          <w:numId w:val="1"/>
        </w:numPr>
        <w:tabs>
          <w:tab w:val="left" w:pos="426"/>
        </w:tabs>
        <w:spacing w:line="276" w:lineRule="auto"/>
        <w:ind w:left="0" w:firstLine="0"/>
        <w:jc w:val="both"/>
        <w:rPr>
          <w:szCs w:val="24"/>
        </w:rPr>
      </w:pPr>
      <w:r>
        <w:rPr>
          <w:szCs w:val="24"/>
        </w:rPr>
        <w:t>Baigiamojoje šventėj</w:t>
      </w:r>
      <w:r w:rsidR="00752811" w:rsidRPr="009400BC">
        <w:rPr>
          <w:szCs w:val="24"/>
        </w:rPr>
        <w:t xml:space="preserve">e bus paskelbti ir apdovanoti </w:t>
      </w:r>
      <w:r w:rsidR="00752811">
        <w:rPr>
          <w:szCs w:val="24"/>
        </w:rPr>
        <w:t>„Atspi</w:t>
      </w:r>
      <w:r w:rsidR="007C1416">
        <w:rPr>
          <w:szCs w:val="24"/>
        </w:rPr>
        <w:t>ndžių“ laure</w:t>
      </w:r>
      <w:r w:rsidR="001750C2">
        <w:rPr>
          <w:szCs w:val="24"/>
        </w:rPr>
        <w:t>atai ir diplomantai.</w:t>
      </w:r>
      <w:bookmarkStart w:id="0" w:name="_GoBack"/>
      <w:bookmarkEnd w:id="0"/>
    </w:p>
    <w:p w:rsidR="00355F53" w:rsidRDefault="00355F53" w:rsidP="00355F53">
      <w:pPr>
        <w:tabs>
          <w:tab w:val="left" w:pos="426"/>
        </w:tabs>
        <w:spacing w:line="276" w:lineRule="auto"/>
        <w:jc w:val="both"/>
        <w:rPr>
          <w:szCs w:val="24"/>
        </w:rPr>
      </w:pPr>
    </w:p>
    <w:p w:rsidR="00355F53" w:rsidRPr="00DC3E66" w:rsidRDefault="00355F53" w:rsidP="00355F53">
      <w:pPr>
        <w:jc w:val="center"/>
        <w:rPr>
          <w:b/>
          <w:szCs w:val="24"/>
        </w:rPr>
      </w:pPr>
      <w:r w:rsidRPr="00DC3E66">
        <w:rPr>
          <w:b/>
          <w:szCs w:val="24"/>
        </w:rPr>
        <w:t>VI. ASMENS DUOMENŲ TVARKYMAS</w:t>
      </w:r>
    </w:p>
    <w:p w:rsidR="00355F53" w:rsidRDefault="00355F53" w:rsidP="00355F53">
      <w:pPr>
        <w:jc w:val="center"/>
        <w:rPr>
          <w:szCs w:val="24"/>
        </w:rPr>
      </w:pPr>
    </w:p>
    <w:p w:rsidR="00355F53" w:rsidRDefault="00355F53" w:rsidP="00355F53">
      <w:pPr>
        <w:pStyle w:val="ListParagraph"/>
        <w:numPr>
          <w:ilvl w:val="0"/>
          <w:numId w:val="1"/>
        </w:numPr>
        <w:tabs>
          <w:tab w:val="left" w:pos="0"/>
        </w:tabs>
        <w:ind w:left="0" w:firstLine="0"/>
        <w:jc w:val="both"/>
      </w:pPr>
      <w:r>
        <w:t xml:space="preserve">Vadovaujantis galiojančių Europos Sąjungos, įskaitant, Bendrąjį duomenų apsaugos reglamentą (ES) 2016/679, ir Lietuvos Respublikos teisės aktų reikalavimų, taip pat asmens duomenų </w:t>
      </w:r>
      <w:r>
        <w:lastRenderedPageBreak/>
        <w:t xml:space="preserve">tvarkymą kontroliuojančių institucijų nurodymų Asmens duomenis tvarko Biudžetinė įstaiga Lietuvos nacionalinis kultūros centras, kodas 190758519, adresas Barboros Radvilaitės g. 8, LT-01124, Vilnius, tel. (+370 5) 261 1190, 2612540, el. paštas. </w:t>
      </w:r>
      <w:hyperlink r:id="rId8" w:history="1">
        <w:r w:rsidRPr="003F727C">
          <w:rPr>
            <w:rStyle w:val="Hyperlink"/>
          </w:rPr>
          <w:t>lnkc@lnkc.lt</w:t>
        </w:r>
      </w:hyperlink>
      <w:r>
        <w:t>.</w:t>
      </w:r>
    </w:p>
    <w:p w:rsidR="00355F53" w:rsidRDefault="00355F53" w:rsidP="00355F53">
      <w:pPr>
        <w:pStyle w:val="ListParagraph"/>
        <w:numPr>
          <w:ilvl w:val="0"/>
          <w:numId w:val="1"/>
        </w:numPr>
        <w:tabs>
          <w:tab w:val="left" w:pos="426"/>
        </w:tabs>
        <w:ind w:left="0" w:firstLine="0"/>
        <w:jc w:val="both"/>
      </w:pPr>
      <w:r>
        <w:t xml:space="preserve">Už asmens duomenų apsaugą atsakingo asmens kontaktinis </w:t>
      </w:r>
      <w:proofErr w:type="spellStart"/>
      <w:r>
        <w:t>el</w:t>
      </w:r>
      <w:proofErr w:type="spellEnd"/>
      <w:r>
        <w:t xml:space="preserve"> pašto adresas: </w:t>
      </w:r>
      <w:hyperlink r:id="rId9" w:history="1">
        <w:r w:rsidRPr="003F727C">
          <w:rPr>
            <w:rStyle w:val="Hyperlink"/>
          </w:rPr>
          <w:t>personalas@lnkc.lt</w:t>
        </w:r>
      </w:hyperlink>
      <w:r>
        <w:t>, tel. (8 5 ) 2612103.</w:t>
      </w:r>
    </w:p>
    <w:p w:rsidR="00355F53" w:rsidRDefault="00355F53" w:rsidP="00355F53">
      <w:pPr>
        <w:pStyle w:val="ListParagraph"/>
        <w:numPr>
          <w:ilvl w:val="0"/>
          <w:numId w:val="1"/>
        </w:numPr>
        <w:tabs>
          <w:tab w:val="left" w:pos="426"/>
        </w:tabs>
        <w:ind w:left="0" w:firstLine="0"/>
        <w:jc w:val="both"/>
      </w:pPr>
      <w:r>
        <w:t>Asmens duomenys, tokie kaip: vardas, pavardė, elektroninis paštas, mobilaus telefono numeris, darbo/veiklos vieta, tvarkomi  konkurso tinkamo vykdymo tikslu, statistikos tikslu.</w:t>
      </w:r>
    </w:p>
    <w:p w:rsidR="00355F53" w:rsidRDefault="00355F53" w:rsidP="00355F53">
      <w:pPr>
        <w:pStyle w:val="ListParagraph"/>
        <w:numPr>
          <w:ilvl w:val="0"/>
          <w:numId w:val="1"/>
        </w:numPr>
        <w:tabs>
          <w:tab w:val="left" w:pos="426"/>
        </w:tabs>
        <w:ind w:left="0" w:firstLine="0"/>
        <w:jc w:val="both"/>
      </w:pPr>
      <w:r>
        <w:t xml:space="preserve">Visi šioje anketoje nurodyti asmens duomenys tvarkomi sutikimo pagrindu. </w:t>
      </w:r>
    </w:p>
    <w:p w:rsidR="00355F53" w:rsidRDefault="00355F53" w:rsidP="00355F53">
      <w:pPr>
        <w:pStyle w:val="ListParagraph"/>
        <w:numPr>
          <w:ilvl w:val="0"/>
          <w:numId w:val="1"/>
        </w:numPr>
        <w:tabs>
          <w:tab w:val="left" w:pos="426"/>
        </w:tabs>
        <w:ind w:left="0" w:firstLine="0"/>
        <w:jc w:val="both"/>
      </w:pPr>
      <w:r>
        <w:t xml:space="preserve">Duomenų subjektas patvirtina, kad yra informuotas(-a), jog siekdamas(-a) realizuoti teisės aktuose numatytas savo kaip duomenų subjekto teises, įskaitant, bet neatsiribojant, teisę susipažinti su LNKC tvarkomais duomenimis, teisę duomenis ištaisyti arba ištrinti, teisę apriboti duomenų tvarkymą, teisę nesutikti, kad duomenys būtų tvarkomi, teisę į duomenų </w:t>
      </w:r>
      <w:proofErr w:type="spellStart"/>
      <w:r>
        <w:t>perkeliamumą</w:t>
      </w:r>
      <w:proofErr w:type="spellEnd"/>
      <w:r>
        <w:t xml:space="preserve">, teisę bet kuriuo metu atšaukti sutikimą, nedarant poveikio sutikimu grindžiamo duomenų tvarkymo iki sutikimo atšaukimo, taip pat teisę pateikti skundą Valstybinei duomenų apsaugos inspekcijai (kurios duomenys kontaktams yra viešai skelbiami interneto svetainėje </w:t>
      </w:r>
      <w:hyperlink r:id="rId10" w:history="1">
        <w:r w:rsidRPr="005F452B">
          <w:rPr>
            <w:rStyle w:val="Hyperlink"/>
          </w:rPr>
          <w:t>www.vdai.lrv.lt</w:t>
        </w:r>
      </w:hyperlink>
      <w:r>
        <w:t>) ir (ar) teismui, ta apimtimi, kiek tai yra susiję su LNKC atliekamu duomenų tvarkymu ir kiek to neriboja taikytinų teisės aktų nuostatos, turi kreiptis į LNKC aukščiau nurodytais kontaktais.</w:t>
      </w:r>
    </w:p>
    <w:p w:rsidR="00355F53" w:rsidRDefault="00355F53" w:rsidP="00355F53">
      <w:pPr>
        <w:pStyle w:val="ListParagraph"/>
        <w:numPr>
          <w:ilvl w:val="0"/>
          <w:numId w:val="1"/>
        </w:numPr>
        <w:tabs>
          <w:tab w:val="left" w:pos="426"/>
        </w:tabs>
        <w:ind w:left="0" w:firstLine="0"/>
        <w:jc w:val="both"/>
      </w:pPr>
      <w:r>
        <w:t>Duomenų subjektų asmens duomenys tvarkomi tiek kiek LNKC yra būtina, kiek juos saugoti įpareigoja teisės aktai nuo sutikimo gavimo konkurso tinkamo vykdymo tikslu.</w:t>
      </w:r>
    </w:p>
    <w:p w:rsidR="00355F53" w:rsidRDefault="00355F53" w:rsidP="00355F53">
      <w:pPr>
        <w:jc w:val="center"/>
        <w:rPr>
          <w:szCs w:val="24"/>
        </w:rPr>
      </w:pPr>
    </w:p>
    <w:p w:rsidR="00355F53" w:rsidRDefault="00355F53" w:rsidP="00355F53">
      <w:pPr>
        <w:tabs>
          <w:tab w:val="left" w:pos="426"/>
        </w:tabs>
        <w:spacing w:line="276" w:lineRule="auto"/>
        <w:jc w:val="both"/>
        <w:rPr>
          <w:szCs w:val="24"/>
        </w:rPr>
      </w:pPr>
    </w:p>
    <w:p w:rsidR="00752811" w:rsidRPr="009400BC" w:rsidRDefault="00752811" w:rsidP="00752811">
      <w:pPr>
        <w:tabs>
          <w:tab w:val="left" w:pos="426"/>
        </w:tabs>
        <w:spacing w:line="276" w:lineRule="auto"/>
        <w:jc w:val="both"/>
        <w:rPr>
          <w:szCs w:val="24"/>
        </w:rPr>
      </w:pPr>
    </w:p>
    <w:p w:rsidR="00752811" w:rsidRPr="009400BC" w:rsidRDefault="00752811" w:rsidP="00752811">
      <w:pPr>
        <w:spacing w:line="276" w:lineRule="auto"/>
        <w:jc w:val="center"/>
        <w:rPr>
          <w:b/>
          <w:szCs w:val="24"/>
        </w:rPr>
      </w:pPr>
      <w:r w:rsidRPr="009400BC">
        <w:rPr>
          <w:b/>
          <w:szCs w:val="24"/>
        </w:rPr>
        <w:t>VI. BAIGIAMOSIOS NUOSTATOS</w:t>
      </w:r>
    </w:p>
    <w:p w:rsidR="00752811" w:rsidRPr="009400BC" w:rsidRDefault="00752811" w:rsidP="00752811">
      <w:pPr>
        <w:spacing w:line="276" w:lineRule="auto"/>
        <w:jc w:val="both"/>
        <w:rPr>
          <w:szCs w:val="24"/>
        </w:rPr>
      </w:pPr>
    </w:p>
    <w:p w:rsidR="00752811" w:rsidRPr="00355F53" w:rsidRDefault="003C3CBB" w:rsidP="00355F53">
      <w:pPr>
        <w:pStyle w:val="ListParagraph"/>
        <w:numPr>
          <w:ilvl w:val="0"/>
          <w:numId w:val="1"/>
        </w:numPr>
        <w:tabs>
          <w:tab w:val="left" w:pos="426"/>
        </w:tabs>
        <w:spacing w:line="276" w:lineRule="auto"/>
        <w:jc w:val="both"/>
        <w:rPr>
          <w:szCs w:val="24"/>
        </w:rPr>
      </w:pPr>
      <w:r>
        <w:rPr>
          <w:szCs w:val="24"/>
        </w:rPr>
        <w:t xml:space="preserve">Visas su dalyvavimu apžiūroje </w:t>
      </w:r>
      <w:r w:rsidR="00752811" w:rsidRPr="00355F53">
        <w:rPr>
          <w:szCs w:val="24"/>
        </w:rPr>
        <w:t xml:space="preserve">šventėje „Atspindžiai“ susijusias išlaidas dengia vietos įstaigos. </w:t>
      </w:r>
    </w:p>
    <w:p w:rsidR="00355F53" w:rsidRDefault="003C3CBB" w:rsidP="00355F53">
      <w:pPr>
        <w:pStyle w:val="Sraopastraipa1"/>
        <w:numPr>
          <w:ilvl w:val="0"/>
          <w:numId w:val="1"/>
        </w:numPr>
        <w:tabs>
          <w:tab w:val="left" w:pos="426"/>
        </w:tabs>
        <w:spacing w:after="0"/>
        <w:jc w:val="both"/>
        <w:rPr>
          <w:rFonts w:ascii="Times New Roman" w:hAnsi="Times New Roman"/>
          <w:sz w:val="24"/>
          <w:szCs w:val="24"/>
        </w:rPr>
      </w:pPr>
      <w:r>
        <w:rPr>
          <w:rFonts w:ascii="Times New Roman" w:hAnsi="Times New Roman"/>
          <w:sz w:val="24"/>
          <w:szCs w:val="24"/>
        </w:rPr>
        <w:t>Informacija apie apžiūrą šventę „Atspindžiai“</w:t>
      </w:r>
      <w:r w:rsidR="00355F53" w:rsidRPr="00EF64BB">
        <w:rPr>
          <w:rFonts w:ascii="Times New Roman" w:hAnsi="Times New Roman"/>
          <w:sz w:val="24"/>
          <w:szCs w:val="24"/>
        </w:rPr>
        <w:t xml:space="preserve"> skelbiama LNKC interneto svetainėje </w:t>
      </w:r>
      <w:hyperlink r:id="rId11" w:history="1">
        <w:r w:rsidR="00355F53" w:rsidRPr="00EF64BB">
          <w:rPr>
            <w:rStyle w:val="Hyperlink"/>
            <w:rFonts w:ascii="Times New Roman" w:hAnsi="Times New Roman"/>
            <w:sz w:val="24"/>
            <w:szCs w:val="24"/>
          </w:rPr>
          <w:t>www.lnkc.lt</w:t>
        </w:r>
      </w:hyperlink>
      <w:r w:rsidR="00355F53" w:rsidRPr="00EF64BB">
        <w:rPr>
          <w:rFonts w:ascii="Times New Roman" w:hAnsi="Times New Roman"/>
          <w:sz w:val="24"/>
          <w:szCs w:val="24"/>
        </w:rPr>
        <w:t>.</w:t>
      </w:r>
    </w:p>
    <w:p w:rsidR="00752811" w:rsidRPr="009400BC" w:rsidRDefault="00752811" w:rsidP="00752811">
      <w:pPr>
        <w:spacing w:line="276" w:lineRule="auto"/>
        <w:jc w:val="both"/>
        <w:rPr>
          <w:szCs w:val="24"/>
        </w:rPr>
      </w:pPr>
    </w:p>
    <w:p w:rsidR="00752811" w:rsidRPr="009400BC" w:rsidRDefault="00752811" w:rsidP="00752811">
      <w:pPr>
        <w:spacing w:line="276" w:lineRule="auto"/>
        <w:jc w:val="center"/>
        <w:rPr>
          <w:szCs w:val="24"/>
        </w:rPr>
      </w:pPr>
      <w:r w:rsidRPr="009400BC">
        <w:rPr>
          <w:szCs w:val="24"/>
        </w:rPr>
        <w:t>___________________________________________</w:t>
      </w:r>
    </w:p>
    <w:p w:rsidR="00752811" w:rsidRDefault="00752811" w:rsidP="00752811"/>
    <w:p w:rsidR="00687AA0" w:rsidRDefault="00687AA0"/>
    <w:sectPr w:rsidR="00687AA0" w:rsidSect="008D1957">
      <w:headerReference w:type="even" r:id="rId12"/>
      <w:headerReference w:type="default" r:id="rId13"/>
      <w:pgSz w:w="11907" w:h="16840" w:code="9"/>
      <w:pgMar w:top="1134" w:right="567" w:bottom="1247" w:left="1701" w:header="567" w:footer="567"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7558" w:rsidRDefault="002F7558">
      <w:r>
        <w:separator/>
      </w:r>
    </w:p>
  </w:endnote>
  <w:endnote w:type="continuationSeparator" w:id="0">
    <w:p w:rsidR="002F7558" w:rsidRDefault="002F7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7558" w:rsidRDefault="002F7558">
      <w:r>
        <w:separator/>
      </w:r>
    </w:p>
  </w:footnote>
  <w:footnote w:type="continuationSeparator" w:id="0">
    <w:p w:rsidR="002F7558" w:rsidRDefault="002F75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D72" w:rsidRDefault="006A23B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67D72" w:rsidRDefault="002F755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D72" w:rsidRDefault="002F755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117BC7"/>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6535B84"/>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811"/>
    <w:rsid w:val="00051DD7"/>
    <w:rsid w:val="0010629C"/>
    <w:rsid w:val="001750C2"/>
    <w:rsid w:val="00185DA4"/>
    <w:rsid w:val="002F7558"/>
    <w:rsid w:val="0034581D"/>
    <w:rsid w:val="0035553D"/>
    <w:rsid w:val="00355F53"/>
    <w:rsid w:val="00366F84"/>
    <w:rsid w:val="00382422"/>
    <w:rsid w:val="003C3CBB"/>
    <w:rsid w:val="00421783"/>
    <w:rsid w:val="004E7B63"/>
    <w:rsid w:val="00514A61"/>
    <w:rsid w:val="00524FD9"/>
    <w:rsid w:val="00543D24"/>
    <w:rsid w:val="00687AA0"/>
    <w:rsid w:val="006A23BD"/>
    <w:rsid w:val="006E26CD"/>
    <w:rsid w:val="00752811"/>
    <w:rsid w:val="007C1416"/>
    <w:rsid w:val="00854EC9"/>
    <w:rsid w:val="00A15818"/>
    <w:rsid w:val="00A42FE5"/>
    <w:rsid w:val="00B22870"/>
    <w:rsid w:val="00B717C7"/>
    <w:rsid w:val="00CA668D"/>
    <w:rsid w:val="00CA774C"/>
    <w:rsid w:val="00CC3300"/>
    <w:rsid w:val="00D95FF7"/>
    <w:rsid w:val="00DA67DB"/>
    <w:rsid w:val="00DD096F"/>
    <w:rsid w:val="00E16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003430C"/>
  <w15:chartTrackingRefBased/>
  <w15:docId w15:val="{7FCB8837-6BAD-4BC2-9D16-DA46AAD24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811"/>
    <w:pPr>
      <w:spacing w:after="0" w:line="240" w:lineRule="auto"/>
    </w:pPr>
    <w:rPr>
      <w:rFonts w:ascii="Times New Roman" w:eastAsia="Times New Roman" w:hAnsi="Times New Roman" w:cs="Times New Roman"/>
      <w:sz w:val="24"/>
      <w:szCs w:val="20"/>
      <w:lang w:val="lt-LT" w:eastAsia="lt-LT"/>
    </w:rPr>
  </w:style>
  <w:style w:type="paragraph" w:styleId="Heading1">
    <w:name w:val="heading 1"/>
    <w:basedOn w:val="Normal"/>
    <w:next w:val="Normal"/>
    <w:link w:val="Heading1Char"/>
    <w:qFormat/>
    <w:rsid w:val="00752811"/>
    <w:pPr>
      <w:keepNext/>
      <w:jc w:val="both"/>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52811"/>
    <w:rPr>
      <w:rFonts w:ascii="Times New Roman" w:eastAsia="Times New Roman" w:hAnsi="Times New Roman" w:cs="Times New Roman"/>
      <w:b/>
      <w:sz w:val="24"/>
      <w:szCs w:val="20"/>
      <w:lang w:val="lt-LT" w:eastAsia="lt-LT"/>
    </w:rPr>
  </w:style>
  <w:style w:type="paragraph" w:styleId="Header">
    <w:name w:val="header"/>
    <w:basedOn w:val="Normal"/>
    <w:link w:val="HeaderChar"/>
    <w:rsid w:val="00752811"/>
    <w:pPr>
      <w:tabs>
        <w:tab w:val="center" w:pos="4153"/>
        <w:tab w:val="right" w:pos="8306"/>
      </w:tabs>
    </w:pPr>
  </w:style>
  <w:style w:type="character" w:customStyle="1" w:styleId="HeaderChar">
    <w:name w:val="Header Char"/>
    <w:basedOn w:val="DefaultParagraphFont"/>
    <w:link w:val="Header"/>
    <w:rsid w:val="00752811"/>
    <w:rPr>
      <w:rFonts w:ascii="Times New Roman" w:eastAsia="Times New Roman" w:hAnsi="Times New Roman" w:cs="Times New Roman"/>
      <w:sz w:val="24"/>
      <w:szCs w:val="20"/>
      <w:lang w:val="lt-LT" w:eastAsia="lt-LT"/>
    </w:rPr>
  </w:style>
  <w:style w:type="character" w:styleId="PageNumber">
    <w:name w:val="page number"/>
    <w:basedOn w:val="DefaultParagraphFont"/>
    <w:rsid w:val="00752811"/>
  </w:style>
  <w:style w:type="character" w:styleId="Hyperlink">
    <w:name w:val="Hyperlink"/>
    <w:basedOn w:val="DefaultParagraphFont"/>
    <w:rsid w:val="00752811"/>
    <w:rPr>
      <w:color w:val="0000FF"/>
      <w:u w:val="single"/>
    </w:rPr>
  </w:style>
  <w:style w:type="paragraph" w:styleId="ListParagraph">
    <w:name w:val="List Paragraph"/>
    <w:basedOn w:val="Normal"/>
    <w:uiPriority w:val="34"/>
    <w:qFormat/>
    <w:rsid w:val="00543D24"/>
    <w:pPr>
      <w:ind w:left="720"/>
      <w:contextualSpacing/>
    </w:pPr>
  </w:style>
  <w:style w:type="paragraph" w:customStyle="1" w:styleId="Sraopastraipa1">
    <w:name w:val="Sąrašo pastraipa1"/>
    <w:basedOn w:val="Normal"/>
    <w:rsid w:val="00355F53"/>
    <w:pPr>
      <w:spacing w:after="200" w:line="276" w:lineRule="auto"/>
      <w:ind w:left="720"/>
      <w:contextualSpacing/>
    </w:pPr>
    <w:rPr>
      <w:rFonts w:ascii="Calibri" w:hAnsi="Calibri"/>
      <w:sz w:val="22"/>
      <w:szCs w:val="22"/>
      <w:lang w:eastAsia="en-US"/>
    </w:rPr>
  </w:style>
  <w:style w:type="paragraph" w:styleId="BalloonText">
    <w:name w:val="Balloon Text"/>
    <w:basedOn w:val="Normal"/>
    <w:link w:val="BalloonTextChar"/>
    <w:uiPriority w:val="99"/>
    <w:semiHidden/>
    <w:unhideWhenUsed/>
    <w:rsid w:val="00051D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DD7"/>
    <w:rPr>
      <w:rFonts w:ascii="Segoe UI" w:eastAsia="Times New Roman" w:hAnsi="Segoe UI" w:cs="Segoe UI"/>
      <w:sz w:val="18"/>
      <w:szCs w:val="18"/>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nkc@lnkc.lt"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teatras@lnkc.l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nkc.l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vdai.lrv.lt" TargetMode="External"/><Relationship Id="rId4" Type="http://schemas.openxmlformats.org/officeDocument/2006/relationships/webSettings" Target="webSettings.xml"/><Relationship Id="rId9" Type="http://schemas.openxmlformats.org/officeDocument/2006/relationships/hyperlink" Target="mailto:personalas@lnkc.l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1062</Words>
  <Characters>6054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LNKC</Company>
  <LinksUpToDate>false</LinksUpToDate>
  <CharactersWithSpaces>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dc:creator>
  <cp:keywords/>
  <dc:description/>
  <cp:lastModifiedBy>Irena</cp:lastModifiedBy>
  <cp:revision>3</cp:revision>
  <cp:lastPrinted>2022-09-26T10:46:00Z</cp:lastPrinted>
  <dcterms:created xsi:type="dcterms:W3CDTF">2022-10-04T10:22:00Z</dcterms:created>
  <dcterms:modified xsi:type="dcterms:W3CDTF">2023-01-26T06:16:00Z</dcterms:modified>
</cp:coreProperties>
</file>