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AC2" w:rsidRDefault="00BD5AC2" w:rsidP="00BD5AC2">
      <w:pPr>
        <w:tabs>
          <w:tab w:val="left" w:pos="426"/>
        </w:tabs>
        <w:spacing w:after="0" w:line="240" w:lineRule="auto"/>
        <w:rPr>
          <w:rFonts w:ascii="Times New Roman" w:hAnsi="Times New Roman"/>
          <w:b/>
          <w:sz w:val="24"/>
          <w:szCs w:val="24"/>
        </w:rPr>
      </w:pPr>
      <w:r>
        <w:rPr>
          <w:rFonts w:ascii="Times New Roman" w:hAnsi="Times New Roman"/>
          <w:b/>
          <w:noProof/>
          <w:sz w:val="24"/>
          <w:szCs w:val="24"/>
          <w:lang w:val="lt-LT" w:eastAsia="lt-LT"/>
        </w:rPr>
        <w:drawing>
          <wp:anchor distT="0" distB="0" distL="114300" distR="114300" simplePos="0" relativeHeight="251659264" behindDoc="0" locked="0" layoutInCell="1" allowOverlap="1">
            <wp:simplePos x="0" y="0"/>
            <wp:positionH relativeFrom="column">
              <wp:posOffset>25400</wp:posOffset>
            </wp:positionH>
            <wp:positionV relativeFrom="paragraph">
              <wp:posOffset>94615</wp:posOffset>
            </wp:positionV>
            <wp:extent cx="1160145" cy="1156335"/>
            <wp:effectExtent l="19050" t="0" r="1905" b="0"/>
            <wp:wrapSquare wrapText="bothSides"/>
            <wp:docPr id="2" name="Picture 0" descr="emblema zali sodai 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lema zali sodai 16-2.jpg"/>
                    <pic:cNvPicPr/>
                  </pic:nvPicPr>
                  <pic:blipFill>
                    <a:blip r:embed="rId6" cstate="print"/>
                    <a:stretch>
                      <a:fillRect/>
                    </a:stretch>
                  </pic:blipFill>
                  <pic:spPr>
                    <a:xfrm>
                      <a:off x="0" y="0"/>
                      <a:ext cx="1160145" cy="1156335"/>
                    </a:xfrm>
                    <a:prstGeom prst="rect">
                      <a:avLst/>
                    </a:prstGeom>
                  </pic:spPr>
                </pic:pic>
              </a:graphicData>
            </a:graphic>
          </wp:anchor>
        </w:drawing>
      </w:r>
      <w:r>
        <w:rPr>
          <w:rFonts w:ascii="Times New Roman" w:hAnsi="Times New Roman"/>
          <w:b/>
          <w:noProof/>
          <w:sz w:val="24"/>
          <w:szCs w:val="24"/>
          <w:lang w:val="lt-LT" w:eastAsia="lt-LT"/>
        </w:rPr>
        <w:drawing>
          <wp:anchor distT="0" distB="0" distL="114300" distR="114300" simplePos="0" relativeHeight="251660288" behindDoc="0" locked="0" layoutInCell="1" allowOverlap="1">
            <wp:simplePos x="0" y="0"/>
            <wp:positionH relativeFrom="column">
              <wp:posOffset>2377440</wp:posOffset>
            </wp:positionH>
            <wp:positionV relativeFrom="paragraph">
              <wp:posOffset>-64135</wp:posOffset>
            </wp:positionV>
            <wp:extent cx="1165860" cy="1165225"/>
            <wp:effectExtent l="19050" t="0" r="0" b="0"/>
            <wp:wrapSquare wrapText="bothSides"/>
            <wp:docPr id="5" name="Picture 4" descr="llkc_emb_spal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kc_emb_spalv1.jpg"/>
                    <pic:cNvPicPr/>
                  </pic:nvPicPr>
                  <pic:blipFill>
                    <a:blip r:embed="rId7" cstate="print"/>
                    <a:stretch>
                      <a:fillRect/>
                    </a:stretch>
                  </pic:blipFill>
                  <pic:spPr>
                    <a:xfrm>
                      <a:off x="0" y="0"/>
                      <a:ext cx="1165860" cy="1165225"/>
                    </a:xfrm>
                    <a:prstGeom prst="rect">
                      <a:avLst/>
                    </a:prstGeom>
                  </pic:spPr>
                </pic:pic>
              </a:graphicData>
            </a:graphic>
          </wp:anchor>
        </w:drawing>
      </w:r>
      <w:r>
        <w:rPr>
          <w:rFonts w:ascii="Times New Roman" w:hAnsi="Times New Roman"/>
          <w:b/>
          <w:noProof/>
          <w:sz w:val="24"/>
          <w:szCs w:val="24"/>
          <w:lang w:val="lt-LT" w:eastAsia="lt-LT"/>
        </w:rPr>
        <w:drawing>
          <wp:anchor distT="0" distB="0" distL="114300" distR="114300" simplePos="0" relativeHeight="251661312" behindDoc="0" locked="0" layoutInCell="1" allowOverlap="1">
            <wp:simplePos x="0" y="0"/>
            <wp:positionH relativeFrom="column">
              <wp:posOffset>5134610</wp:posOffset>
            </wp:positionH>
            <wp:positionV relativeFrom="paragraph">
              <wp:posOffset>28575</wp:posOffset>
            </wp:positionV>
            <wp:extent cx="909320" cy="1007110"/>
            <wp:effectExtent l="19050" t="0" r="5080" b="0"/>
            <wp:wrapSquare wrapText="bothSides"/>
            <wp:docPr id="3" name="Picture 2" descr="VIKO su sesel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O su seseliu.png"/>
                    <pic:cNvPicPr/>
                  </pic:nvPicPr>
                  <pic:blipFill>
                    <a:blip r:embed="rId8" cstate="print"/>
                    <a:stretch>
                      <a:fillRect/>
                    </a:stretch>
                  </pic:blipFill>
                  <pic:spPr>
                    <a:xfrm>
                      <a:off x="0" y="0"/>
                      <a:ext cx="909320" cy="1007110"/>
                    </a:xfrm>
                    <a:prstGeom prst="rect">
                      <a:avLst/>
                    </a:prstGeom>
                  </pic:spPr>
                </pic:pic>
              </a:graphicData>
            </a:graphic>
          </wp:anchor>
        </w:drawing>
      </w:r>
      <w:r>
        <w:rPr>
          <w:rFonts w:ascii="Times New Roman" w:hAnsi="Times New Roman"/>
          <w:b/>
          <w:noProof/>
          <w:sz w:val="24"/>
          <w:szCs w:val="24"/>
          <w:lang w:val="lt-LT" w:eastAsia="lt-LT"/>
        </w:rPr>
        <w:drawing>
          <wp:anchor distT="0" distB="0" distL="114300" distR="114300" simplePos="0" relativeHeight="251662336" behindDoc="0" locked="0" layoutInCell="1" allowOverlap="1">
            <wp:simplePos x="0" y="0"/>
            <wp:positionH relativeFrom="column">
              <wp:posOffset>3543935</wp:posOffset>
            </wp:positionH>
            <wp:positionV relativeFrom="paragraph">
              <wp:posOffset>-170180</wp:posOffset>
            </wp:positionV>
            <wp:extent cx="1588135" cy="1159510"/>
            <wp:effectExtent l="19050" t="0" r="0" b="0"/>
            <wp:wrapSquare wrapText="bothSides"/>
            <wp:docPr id="4" name="Picture 3" descr="MRU_logotipas_spalv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U_logotipas_spalvotas.jpg"/>
                    <pic:cNvPicPr/>
                  </pic:nvPicPr>
                  <pic:blipFill>
                    <a:blip r:embed="rId9" cstate="print"/>
                    <a:stretch>
                      <a:fillRect/>
                    </a:stretch>
                  </pic:blipFill>
                  <pic:spPr>
                    <a:xfrm>
                      <a:off x="0" y="0"/>
                      <a:ext cx="1588135" cy="1159510"/>
                    </a:xfrm>
                    <a:prstGeom prst="rect">
                      <a:avLst/>
                    </a:prstGeom>
                  </pic:spPr>
                </pic:pic>
              </a:graphicData>
            </a:graphic>
          </wp:anchor>
        </w:drawing>
      </w:r>
      <w:r w:rsidRPr="005302EF">
        <w:rPr>
          <w:rFonts w:ascii="Times New Roman" w:hAnsi="Times New Roman"/>
          <w:b/>
          <w:sz w:val="24"/>
          <w:szCs w:val="24"/>
        </w:rPr>
        <w:t xml:space="preserve"> </w:t>
      </w:r>
    </w:p>
    <w:p w:rsidR="00BD5AC2" w:rsidRDefault="00BD5AC2" w:rsidP="00BD5AC2">
      <w:pPr>
        <w:tabs>
          <w:tab w:val="left" w:pos="426"/>
        </w:tabs>
        <w:spacing w:after="0" w:line="240" w:lineRule="auto"/>
        <w:rPr>
          <w:rFonts w:ascii="Times New Roman" w:hAnsi="Times New Roman"/>
          <w:b/>
          <w:sz w:val="24"/>
          <w:szCs w:val="24"/>
        </w:rPr>
      </w:pPr>
    </w:p>
    <w:p w:rsidR="00BD5AC2" w:rsidRDefault="00BD5AC2" w:rsidP="00BD5AC2">
      <w:pPr>
        <w:tabs>
          <w:tab w:val="left" w:pos="426"/>
        </w:tabs>
        <w:spacing w:after="0" w:line="240" w:lineRule="auto"/>
        <w:rPr>
          <w:rFonts w:ascii="Times New Roman" w:hAnsi="Times New Roman"/>
          <w:b/>
          <w:sz w:val="24"/>
          <w:szCs w:val="24"/>
        </w:rPr>
      </w:pPr>
    </w:p>
    <w:p w:rsidR="00BD5AC2" w:rsidRDefault="00BD5AC2" w:rsidP="00BD5AC2">
      <w:pPr>
        <w:tabs>
          <w:tab w:val="left" w:pos="426"/>
        </w:tabs>
        <w:spacing w:after="0" w:line="240" w:lineRule="auto"/>
        <w:rPr>
          <w:rFonts w:ascii="Times New Roman" w:hAnsi="Times New Roman"/>
          <w:b/>
          <w:sz w:val="24"/>
          <w:szCs w:val="24"/>
        </w:rPr>
      </w:pPr>
    </w:p>
    <w:p w:rsidR="00BD5AC2" w:rsidRDefault="00BD5AC2" w:rsidP="00BD5AC2">
      <w:pPr>
        <w:tabs>
          <w:tab w:val="left" w:pos="426"/>
        </w:tabs>
        <w:spacing w:after="0" w:line="240" w:lineRule="auto"/>
        <w:rPr>
          <w:rFonts w:ascii="Times New Roman" w:hAnsi="Times New Roman"/>
          <w:b/>
          <w:sz w:val="24"/>
          <w:szCs w:val="24"/>
        </w:rPr>
      </w:pPr>
    </w:p>
    <w:p w:rsidR="00BD5AC2" w:rsidRDefault="00BD5AC2" w:rsidP="00BD5AC2">
      <w:pPr>
        <w:tabs>
          <w:tab w:val="left" w:pos="426"/>
        </w:tabs>
        <w:spacing w:after="0" w:line="240" w:lineRule="auto"/>
        <w:rPr>
          <w:rFonts w:ascii="Times New Roman" w:hAnsi="Times New Roman"/>
          <w:b/>
          <w:sz w:val="24"/>
          <w:szCs w:val="24"/>
        </w:rPr>
      </w:pPr>
    </w:p>
    <w:p w:rsidR="00BD5AC2" w:rsidRDefault="00BD5AC2" w:rsidP="00BD5AC2">
      <w:pPr>
        <w:tabs>
          <w:tab w:val="left" w:pos="426"/>
        </w:tabs>
        <w:spacing w:after="0" w:line="240" w:lineRule="auto"/>
        <w:rPr>
          <w:rFonts w:ascii="Times New Roman" w:hAnsi="Times New Roman"/>
          <w:b/>
          <w:sz w:val="24"/>
          <w:szCs w:val="24"/>
        </w:rPr>
      </w:pPr>
    </w:p>
    <w:p w:rsidR="00D75445" w:rsidRDefault="00D75445" w:rsidP="00D75445">
      <w:pPr>
        <w:spacing w:after="0"/>
        <w:rPr>
          <w:rFonts w:ascii="Times New Roman" w:hAnsi="Times New Roman" w:cs="Times New Roman"/>
          <w:b/>
          <w:sz w:val="24"/>
          <w:szCs w:val="24"/>
          <w:lang w:val="lt-LT"/>
        </w:rPr>
      </w:pPr>
    </w:p>
    <w:p w:rsidR="00D75445" w:rsidRDefault="003663A3" w:rsidP="00D75445">
      <w:pPr>
        <w:spacing w:after="0"/>
        <w:jc w:val="center"/>
        <w:rPr>
          <w:rFonts w:ascii="Times New Roman" w:hAnsi="Times New Roman" w:cs="Times New Roman"/>
          <w:b/>
          <w:sz w:val="24"/>
          <w:szCs w:val="24"/>
          <w:lang w:val="lt-LT"/>
        </w:rPr>
      </w:pPr>
      <w:r w:rsidRPr="00BD5AC2">
        <w:rPr>
          <w:rFonts w:ascii="Times New Roman" w:hAnsi="Times New Roman" w:cs="Times New Roman"/>
          <w:b/>
          <w:sz w:val="24"/>
          <w:szCs w:val="24"/>
          <w:lang w:val="lt-LT"/>
        </w:rPr>
        <w:t>Lietuvos studentų folkloro festivalis „O kieno žali sodai“</w:t>
      </w:r>
    </w:p>
    <w:p w:rsidR="00D75445" w:rsidRDefault="003663A3" w:rsidP="00D75445">
      <w:pPr>
        <w:spacing w:after="0"/>
        <w:jc w:val="center"/>
        <w:rPr>
          <w:rFonts w:ascii="Times New Roman" w:hAnsi="Times New Roman" w:cs="Times New Roman"/>
          <w:b/>
          <w:sz w:val="24"/>
          <w:szCs w:val="24"/>
          <w:lang w:val="lt-LT"/>
        </w:rPr>
      </w:pPr>
      <w:r w:rsidRPr="001F39FA">
        <w:rPr>
          <w:rFonts w:ascii="Times New Roman" w:hAnsi="Times New Roman" w:cs="Times New Roman"/>
          <w:sz w:val="24"/>
          <w:szCs w:val="24"/>
          <w:lang w:val="lt-LT"/>
        </w:rPr>
        <w:t>Vilnius</w:t>
      </w:r>
    </w:p>
    <w:p w:rsidR="003663A3" w:rsidRPr="00D75445" w:rsidRDefault="00730DA4" w:rsidP="00D75445">
      <w:pPr>
        <w:spacing w:after="0"/>
        <w:jc w:val="center"/>
        <w:rPr>
          <w:rFonts w:ascii="Times New Roman" w:hAnsi="Times New Roman" w:cs="Times New Roman"/>
          <w:b/>
          <w:sz w:val="24"/>
          <w:szCs w:val="24"/>
          <w:lang w:val="lt-LT"/>
        </w:rPr>
      </w:pPr>
      <w:r w:rsidRPr="001F39FA">
        <w:rPr>
          <w:rFonts w:ascii="Times New Roman" w:hAnsi="Times New Roman" w:cs="Times New Roman"/>
          <w:sz w:val="24"/>
          <w:szCs w:val="24"/>
          <w:lang w:val="lt-LT"/>
        </w:rPr>
        <w:t>2016</w:t>
      </w:r>
      <w:r w:rsidR="003663A3" w:rsidRPr="001F39FA">
        <w:rPr>
          <w:rFonts w:ascii="Times New Roman" w:hAnsi="Times New Roman" w:cs="Times New Roman"/>
          <w:sz w:val="24"/>
          <w:szCs w:val="24"/>
          <w:lang w:val="lt-LT"/>
        </w:rPr>
        <w:t xml:space="preserve"> m.</w:t>
      </w:r>
      <w:r w:rsidR="00D75445">
        <w:rPr>
          <w:rFonts w:ascii="Times New Roman" w:hAnsi="Times New Roman" w:cs="Times New Roman"/>
          <w:sz w:val="24"/>
          <w:szCs w:val="24"/>
          <w:lang w:val="lt-LT"/>
        </w:rPr>
        <w:t xml:space="preserve"> gegu</w:t>
      </w:r>
      <w:r w:rsidR="00D75445" w:rsidRPr="001F39FA">
        <w:rPr>
          <w:rFonts w:ascii="Times New Roman" w:hAnsi="Times New Roman" w:cs="Times New Roman"/>
          <w:sz w:val="24"/>
          <w:szCs w:val="24"/>
          <w:lang w:val="lt-LT"/>
        </w:rPr>
        <w:t>žės</w:t>
      </w:r>
      <w:r w:rsidR="00D75445">
        <w:rPr>
          <w:rFonts w:ascii="Times New Roman" w:hAnsi="Times New Roman" w:cs="Times New Roman"/>
          <w:sz w:val="24"/>
          <w:szCs w:val="24"/>
          <w:lang w:val="lt-LT"/>
        </w:rPr>
        <w:t xml:space="preserve"> 6–7 d.</w:t>
      </w:r>
    </w:p>
    <w:p w:rsidR="001F39FA" w:rsidRPr="001F39FA" w:rsidRDefault="001F39FA" w:rsidP="001F39FA">
      <w:pPr>
        <w:spacing w:after="0"/>
        <w:jc w:val="both"/>
        <w:rPr>
          <w:rFonts w:ascii="Times New Roman" w:hAnsi="Times New Roman" w:cs="Times New Roman"/>
          <w:sz w:val="24"/>
          <w:szCs w:val="24"/>
          <w:lang w:val="lt-LT"/>
        </w:rPr>
      </w:pPr>
    </w:p>
    <w:p w:rsidR="00BD5AC2" w:rsidRPr="007B353A" w:rsidRDefault="00D75445" w:rsidP="001F39FA">
      <w:pPr>
        <w:spacing w:after="0"/>
        <w:jc w:val="both"/>
        <w:rPr>
          <w:rFonts w:ascii="Times New Roman" w:hAnsi="Times New Roman" w:cs="Times New Roman"/>
          <w:sz w:val="24"/>
          <w:szCs w:val="24"/>
          <w:lang w:val="lt-LT"/>
        </w:rPr>
      </w:pPr>
      <w:r w:rsidRPr="007B353A">
        <w:rPr>
          <w:rFonts w:ascii="Times New Roman" w:hAnsi="Times New Roman" w:cs="Times New Roman"/>
          <w:sz w:val="24"/>
          <w:szCs w:val="24"/>
          <w:lang w:val="lt-LT"/>
        </w:rPr>
        <w:t>PROGRAMA</w:t>
      </w:r>
    </w:p>
    <w:p w:rsidR="00D75445" w:rsidRPr="007B353A" w:rsidRDefault="00D75445" w:rsidP="001F39FA">
      <w:pPr>
        <w:spacing w:after="0"/>
        <w:jc w:val="both"/>
        <w:rPr>
          <w:rFonts w:ascii="Times New Roman" w:hAnsi="Times New Roman" w:cs="Times New Roman"/>
          <w:sz w:val="24"/>
          <w:szCs w:val="24"/>
          <w:lang w:val="lt-LT"/>
        </w:rPr>
      </w:pPr>
    </w:p>
    <w:p w:rsidR="003663A3" w:rsidRDefault="003663A3" w:rsidP="001F39FA">
      <w:pPr>
        <w:spacing w:after="0"/>
        <w:jc w:val="both"/>
        <w:rPr>
          <w:rFonts w:ascii="Times New Roman" w:hAnsi="Times New Roman" w:cs="Times New Roman"/>
          <w:b/>
          <w:sz w:val="24"/>
          <w:szCs w:val="24"/>
          <w:lang w:val="lt-LT"/>
        </w:rPr>
      </w:pPr>
      <w:r w:rsidRPr="007B353A">
        <w:rPr>
          <w:rFonts w:ascii="Times New Roman" w:hAnsi="Times New Roman" w:cs="Times New Roman"/>
          <w:b/>
          <w:sz w:val="24"/>
          <w:szCs w:val="24"/>
          <w:lang w:val="lt-LT"/>
        </w:rPr>
        <w:t>Gegužės 6 d. (penktadienis)</w:t>
      </w:r>
    </w:p>
    <w:p w:rsidR="007712E0" w:rsidRPr="007B353A" w:rsidRDefault="007712E0" w:rsidP="001F39FA">
      <w:pPr>
        <w:spacing w:after="0"/>
        <w:jc w:val="both"/>
        <w:rPr>
          <w:rFonts w:ascii="Times New Roman" w:hAnsi="Times New Roman" w:cs="Times New Roman"/>
          <w:b/>
          <w:sz w:val="24"/>
          <w:szCs w:val="24"/>
          <w:lang w:val="lt-LT"/>
        </w:rPr>
      </w:pPr>
    </w:p>
    <w:p w:rsidR="007B353A" w:rsidRPr="007B353A" w:rsidRDefault="00D75445"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10.30 val. Ferenco Listo muzikos akademijos dėstytojų </w:t>
      </w:r>
      <w:r w:rsidR="007B353A" w:rsidRPr="007B353A">
        <w:rPr>
          <w:rFonts w:ascii="Times New Roman" w:hAnsi="Times New Roman" w:cs="Times New Roman"/>
          <w:sz w:val="24"/>
          <w:szCs w:val="24"/>
          <w:lang w:val="lt-LT"/>
        </w:rPr>
        <w:t xml:space="preserve">meistriškumo pamokos Mykolo Romerio universiteto Centrinių rūmų I korpuso (Ateities g. 20) auditorijose: </w:t>
      </w:r>
      <w:r w:rsidRPr="007B353A">
        <w:rPr>
          <w:rFonts w:ascii="Times New Roman" w:hAnsi="Times New Roman" w:cs="Times New Roman"/>
          <w:sz w:val="24"/>
          <w:szCs w:val="24"/>
          <w:lang w:val="lt-LT"/>
        </w:rPr>
        <w:t xml:space="preserve">Németh András  </w:t>
      </w:r>
      <w:r w:rsidR="007B353A" w:rsidRPr="007B353A">
        <w:rPr>
          <w:rFonts w:ascii="Times New Roman" w:hAnsi="Times New Roman" w:cs="Times New Roman"/>
          <w:sz w:val="24"/>
          <w:szCs w:val="24"/>
          <w:lang w:val="lt-LT"/>
        </w:rPr>
        <w:t xml:space="preserve">„Grojimas ratukine lyra“, </w:t>
      </w:r>
      <w:r w:rsidRPr="007B353A">
        <w:rPr>
          <w:rFonts w:ascii="Times New Roman" w:hAnsi="Times New Roman" w:cs="Times New Roman"/>
          <w:sz w:val="24"/>
          <w:szCs w:val="24"/>
          <w:lang w:val="lt-LT"/>
        </w:rPr>
        <w:t>prof. dr. Zoltán Juhász </w:t>
      </w:r>
      <w:r w:rsidR="007B353A" w:rsidRPr="007B353A">
        <w:rPr>
          <w:rFonts w:ascii="Times New Roman" w:hAnsi="Times New Roman" w:cs="Times New Roman"/>
          <w:sz w:val="24"/>
          <w:szCs w:val="24"/>
          <w:lang w:val="lt-LT"/>
        </w:rPr>
        <w:t xml:space="preserve">„Grojimas </w:t>
      </w:r>
      <w:r w:rsidRPr="007B353A">
        <w:rPr>
          <w:rFonts w:ascii="Times New Roman" w:hAnsi="Times New Roman" w:cs="Times New Roman"/>
          <w:sz w:val="24"/>
          <w:szCs w:val="24"/>
          <w:lang w:val="lt-LT"/>
        </w:rPr>
        <w:t>dūdmaišiu ir vengrų tradiciniais pučiamaisiais instrumentais“</w:t>
      </w:r>
    </w:p>
    <w:p w:rsidR="007B353A" w:rsidRPr="007B353A" w:rsidRDefault="003663A3"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12.30 val.</w:t>
      </w:r>
      <w:r w:rsidR="003D15D7" w:rsidRPr="007B353A">
        <w:rPr>
          <w:rFonts w:ascii="Times New Roman" w:hAnsi="Times New Roman" w:cs="Times New Roman"/>
          <w:sz w:val="24"/>
          <w:szCs w:val="24"/>
          <w:lang w:val="lt-LT"/>
        </w:rPr>
        <w:t xml:space="preserve"> </w:t>
      </w:r>
      <w:r w:rsidR="001F39FA" w:rsidRPr="007B353A">
        <w:rPr>
          <w:rFonts w:ascii="Times New Roman" w:hAnsi="Times New Roman" w:cs="Times New Roman"/>
          <w:sz w:val="24"/>
          <w:szCs w:val="24"/>
          <w:lang w:val="lt-LT"/>
        </w:rPr>
        <w:t>F</w:t>
      </w:r>
      <w:r w:rsidR="003D15D7" w:rsidRPr="007B353A">
        <w:rPr>
          <w:rFonts w:ascii="Times New Roman" w:hAnsi="Times New Roman" w:cs="Times New Roman"/>
          <w:sz w:val="24"/>
          <w:szCs w:val="24"/>
          <w:lang w:val="lt-LT"/>
        </w:rPr>
        <w:t xml:space="preserve">estivalio </w:t>
      </w:r>
      <w:r w:rsidR="00730DA4" w:rsidRPr="007B353A">
        <w:rPr>
          <w:rFonts w:ascii="Times New Roman" w:hAnsi="Times New Roman" w:cs="Times New Roman"/>
          <w:sz w:val="24"/>
          <w:szCs w:val="24"/>
          <w:lang w:val="lt-LT"/>
        </w:rPr>
        <w:t xml:space="preserve">pradžios </w:t>
      </w:r>
      <w:r w:rsidR="003D15D7" w:rsidRPr="007B353A">
        <w:rPr>
          <w:rFonts w:ascii="Times New Roman" w:hAnsi="Times New Roman" w:cs="Times New Roman"/>
          <w:sz w:val="24"/>
          <w:szCs w:val="24"/>
          <w:lang w:val="lt-LT"/>
        </w:rPr>
        <w:t>šaukiniai</w:t>
      </w:r>
      <w:r w:rsidR="00EB4053" w:rsidRPr="007B353A">
        <w:rPr>
          <w:rFonts w:ascii="Times New Roman" w:hAnsi="Times New Roman" w:cs="Times New Roman"/>
          <w:sz w:val="24"/>
          <w:szCs w:val="24"/>
          <w:lang w:val="lt-LT"/>
        </w:rPr>
        <w:t xml:space="preserve"> </w:t>
      </w:r>
      <w:r w:rsidR="001F39FA" w:rsidRPr="007B353A">
        <w:rPr>
          <w:rFonts w:ascii="Times New Roman" w:hAnsi="Times New Roman" w:cs="Times New Roman"/>
          <w:sz w:val="24"/>
          <w:szCs w:val="24"/>
          <w:lang w:val="lt-LT"/>
        </w:rPr>
        <w:t xml:space="preserve">„Suskambėja, suskambėja“ </w:t>
      </w:r>
      <w:r w:rsidRPr="007B353A">
        <w:rPr>
          <w:rFonts w:ascii="Times New Roman" w:hAnsi="Times New Roman" w:cs="Times New Roman"/>
          <w:sz w:val="24"/>
          <w:szCs w:val="24"/>
          <w:lang w:val="lt-LT"/>
        </w:rPr>
        <w:t>Mykol</w:t>
      </w:r>
      <w:r w:rsidR="003D15D7" w:rsidRPr="007B353A">
        <w:rPr>
          <w:rFonts w:ascii="Times New Roman" w:hAnsi="Times New Roman" w:cs="Times New Roman"/>
          <w:sz w:val="24"/>
          <w:szCs w:val="24"/>
          <w:lang w:val="lt-LT"/>
        </w:rPr>
        <w:t>o Romerio universiteto Centriniuose</w:t>
      </w:r>
      <w:r w:rsidRPr="007B353A">
        <w:rPr>
          <w:rFonts w:ascii="Times New Roman" w:hAnsi="Times New Roman" w:cs="Times New Roman"/>
          <w:sz w:val="24"/>
          <w:szCs w:val="24"/>
          <w:lang w:val="lt-LT"/>
        </w:rPr>
        <w:t xml:space="preserve"> rūm</w:t>
      </w:r>
      <w:r w:rsidR="003D15D7" w:rsidRPr="007B353A">
        <w:rPr>
          <w:rFonts w:ascii="Times New Roman" w:hAnsi="Times New Roman" w:cs="Times New Roman"/>
          <w:sz w:val="24"/>
          <w:szCs w:val="24"/>
          <w:lang w:val="lt-LT"/>
        </w:rPr>
        <w:t>uose</w:t>
      </w:r>
      <w:r w:rsidRPr="007B353A">
        <w:rPr>
          <w:rFonts w:ascii="Times New Roman" w:hAnsi="Times New Roman" w:cs="Times New Roman"/>
          <w:sz w:val="24"/>
          <w:szCs w:val="24"/>
          <w:lang w:val="lt-LT"/>
        </w:rPr>
        <w:t xml:space="preserve"> (Ateities g. 20) ir V</w:t>
      </w:r>
      <w:r w:rsidR="00E223E1" w:rsidRPr="007B353A">
        <w:rPr>
          <w:rFonts w:ascii="Times New Roman" w:hAnsi="Times New Roman" w:cs="Times New Roman"/>
          <w:sz w:val="24"/>
          <w:szCs w:val="24"/>
          <w:lang w:val="lt-LT"/>
        </w:rPr>
        <w:t xml:space="preserve">ilniaus kolegijos Menų </w:t>
      </w:r>
      <w:r w:rsidR="00070773" w:rsidRPr="007B353A">
        <w:rPr>
          <w:rFonts w:ascii="Times New Roman" w:hAnsi="Times New Roman" w:cs="Times New Roman"/>
          <w:sz w:val="24"/>
          <w:szCs w:val="24"/>
          <w:lang w:val="lt-LT"/>
        </w:rPr>
        <w:t xml:space="preserve">ir kūrybinių technologijų </w:t>
      </w:r>
      <w:r w:rsidR="003D15D7" w:rsidRPr="007B353A">
        <w:rPr>
          <w:rFonts w:ascii="Times New Roman" w:hAnsi="Times New Roman" w:cs="Times New Roman"/>
          <w:sz w:val="24"/>
          <w:szCs w:val="24"/>
          <w:lang w:val="lt-LT"/>
        </w:rPr>
        <w:t>fakultete</w:t>
      </w:r>
      <w:r w:rsidR="00070773" w:rsidRPr="007B353A">
        <w:rPr>
          <w:rFonts w:ascii="Times New Roman" w:hAnsi="Times New Roman" w:cs="Times New Roman"/>
          <w:sz w:val="24"/>
          <w:szCs w:val="24"/>
          <w:lang w:val="lt-LT"/>
        </w:rPr>
        <w:t xml:space="preserve"> (Didlaukio g. 82</w:t>
      </w:r>
      <w:r w:rsidRPr="007B353A">
        <w:rPr>
          <w:rFonts w:ascii="Times New Roman" w:hAnsi="Times New Roman" w:cs="Times New Roman"/>
          <w:sz w:val="24"/>
          <w:szCs w:val="24"/>
          <w:lang w:val="lt-LT"/>
        </w:rPr>
        <w:t>)</w:t>
      </w:r>
    </w:p>
    <w:p w:rsidR="007B353A" w:rsidRPr="007B353A" w:rsidRDefault="003663A3"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 xml:space="preserve">14.00 </w:t>
      </w:r>
      <w:r w:rsidR="00E223E1" w:rsidRPr="007B353A">
        <w:rPr>
          <w:rFonts w:ascii="Times New Roman" w:hAnsi="Times New Roman" w:cs="Times New Roman"/>
          <w:sz w:val="24"/>
          <w:szCs w:val="24"/>
          <w:lang w:val="lt-LT"/>
        </w:rPr>
        <w:t xml:space="preserve">val. </w:t>
      </w:r>
      <w:r w:rsidR="001F39FA" w:rsidRPr="007B353A">
        <w:rPr>
          <w:rFonts w:ascii="Times New Roman" w:hAnsi="Times New Roman" w:cs="Times New Roman"/>
          <w:sz w:val="24"/>
          <w:szCs w:val="24"/>
          <w:lang w:val="lt-LT"/>
        </w:rPr>
        <w:t>D</w:t>
      </w:r>
      <w:r w:rsidRPr="007B353A">
        <w:rPr>
          <w:rFonts w:ascii="Times New Roman" w:hAnsi="Times New Roman" w:cs="Times New Roman"/>
          <w:sz w:val="24"/>
          <w:szCs w:val="24"/>
          <w:lang w:val="lt-LT"/>
        </w:rPr>
        <w:t xml:space="preserve">r. Vykinto Vaitkevičiaus paskaita </w:t>
      </w:r>
      <w:r w:rsidR="003D15D7" w:rsidRPr="007B353A">
        <w:rPr>
          <w:rFonts w:ascii="Times New Roman" w:hAnsi="Times New Roman" w:cs="Times New Roman"/>
          <w:sz w:val="24"/>
          <w:szCs w:val="24"/>
          <w:lang w:val="lt-LT"/>
        </w:rPr>
        <w:t xml:space="preserve">„Mūsų Vilnius: tvirtovė ir šventovė“ </w:t>
      </w:r>
      <w:r w:rsidR="00EB4053" w:rsidRPr="007B353A">
        <w:rPr>
          <w:rFonts w:ascii="Times New Roman" w:hAnsi="Times New Roman" w:cs="Times New Roman"/>
          <w:sz w:val="24"/>
          <w:szCs w:val="24"/>
          <w:lang w:val="lt-LT"/>
        </w:rPr>
        <w:t xml:space="preserve">Mykolo Romerio universiteto </w:t>
      </w:r>
      <w:r w:rsidRPr="007B353A">
        <w:rPr>
          <w:rFonts w:ascii="Times New Roman" w:hAnsi="Times New Roman" w:cs="Times New Roman"/>
          <w:sz w:val="24"/>
          <w:szCs w:val="24"/>
          <w:lang w:val="lt-LT"/>
        </w:rPr>
        <w:t>Centrini</w:t>
      </w:r>
      <w:r w:rsidR="00E223E1" w:rsidRPr="007B353A">
        <w:rPr>
          <w:rFonts w:ascii="Times New Roman" w:hAnsi="Times New Roman" w:cs="Times New Roman"/>
          <w:sz w:val="24"/>
          <w:szCs w:val="24"/>
          <w:lang w:val="lt-LT"/>
        </w:rPr>
        <w:t>uose rūmuose</w:t>
      </w:r>
      <w:r w:rsidRPr="007B353A">
        <w:rPr>
          <w:rFonts w:ascii="Times New Roman" w:hAnsi="Times New Roman" w:cs="Times New Roman"/>
          <w:sz w:val="24"/>
          <w:szCs w:val="24"/>
          <w:lang w:val="lt-LT"/>
        </w:rPr>
        <w:t xml:space="preserve"> </w:t>
      </w:r>
      <w:r w:rsidR="00E223E1" w:rsidRPr="007B353A">
        <w:rPr>
          <w:rFonts w:ascii="Times New Roman" w:hAnsi="Times New Roman" w:cs="Times New Roman"/>
          <w:sz w:val="24"/>
          <w:szCs w:val="24"/>
          <w:lang w:val="lt-LT"/>
        </w:rPr>
        <w:t>(Ateities g. 20)</w:t>
      </w:r>
    </w:p>
    <w:p w:rsidR="007B353A" w:rsidRPr="007B353A" w:rsidRDefault="00E223E1"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 xml:space="preserve">17.00 val. </w:t>
      </w:r>
      <w:r w:rsidR="00C0749E" w:rsidRPr="007B353A">
        <w:rPr>
          <w:rFonts w:ascii="Times New Roman" w:hAnsi="Times New Roman" w:cs="Times New Roman"/>
          <w:sz w:val="24"/>
          <w:szCs w:val="24"/>
          <w:lang w:val="lt-LT"/>
        </w:rPr>
        <w:t xml:space="preserve">Festivalio svečių </w:t>
      </w:r>
      <w:r w:rsidR="003663A3" w:rsidRPr="007B353A">
        <w:rPr>
          <w:rFonts w:ascii="Times New Roman" w:hAnsi="Times New Roman" w:cs="Times New Roman"/>
          <w:sz w:val="24"/>
          <w:szCs w:val="24"/>
          <w:lang w:val="lt-LT"/>
        </w:rPr>
        <w:t>Németh András ir </w:t>
      </w:r>
      <w:r w:rsidR="00F412DC" w:rsidRPr="007B353A">
        <w:rPr>
          <w:rFonts w:ascii="Times New Roman" w:hAnsi="Times New Roman" w:cs="Times New Roman"/>
          <w:sz w:val="24"/>
          <w:szCs w:val="24"/>
          <w:lang w:val="lt-LT"/>
        </w:rPr>
        <w:t xml:space="preserve">prof. </w:t>
      </w:r>
      <w:r w:rsidR="00E30224">
        <w:rPr>
          <w:rFonts w:ascii="Times New Roman" w:hAnsi="Times New Roman" w:cs="Times New Roman"/>
          <w:sz w:val="24"/>
          <w:szCs w:val="24"/>
          <w:lang w:val="lt-LT"/>
        </w:rPr>
        <w:t xml:space="preserve">dr. </w:t>
      </w:r>
      <w:r w:rsidR="003663A3" w:rsidRPr="007B353A">
        <w:rPr>
          <w:rFonts w:ascii="Times New Roman" w:hAnsi="Times New Roman" w:cs="Times New Roman"/>
          <w:sz w:val="24"/>
          <w:szCs w:val="24"/>
          <w:lang w:val="lt-LT"/>
        </w:rPr>
        <w:t>Zoltán Juhász paskaita „</w:t>
      </w:r>
      <w:r w:rsidR="00C0749E" w:rsidRPr="007B353A">
        <w:rPr>
          <w:rFonts w:ascii="Times New Roman" w:hAnsi="Times New Roman" w:cs="Times New Roman"/>
          <w:sz w:val="24"/>
          <w:szCs w:val="24"/>
          <w:lang w:val="lt-LT"/>
        </w:rPr>
        <w:t>V</w:t>
      </w:r>
      <w:r w:rsidR="003663A3" w:rsidRPr="007B353A">
        <w:rPr>
          <w:rFonts w:ascii="Times New Roman" w:hAnsi="Times New Roman" w:cs="Times New Roman"/>
          <w:sz w:val="24"/>
          <w:szCs w:val="24"/>
          <w:lang w:val="lt-LT"/>
        </w:rPr>
        <w:t xml:space="preserve">engrų </w:t>
      </w:r>
      <w:r w:rsidR="00F4540F" w:rsidRPr="007B353A">
        <w:rPr>
          <w:rFonts w:ascii="Times New Roman" w:hAnsi="Times New Roman" w:cs="Times New Roman"/>
          <w:sz w:val="24"/>
          <w:szCs w:val="24"/>
          <w:lang w:val="lt-LT"/>
        </w:rPr>
        <w:t>gimtoji muzika</w:t>
      </w:r>
      <w:r w:rsidR="003663A3" w:rsidRPr="007B353A">
        <w:rPr>
          <w:rFonts w:ascii="Times New Roman" w:hAnsi="Times New Roman" w:cs="Times New Roman"/>
          <w:sz w:val="24"/>
          <w:szCs w:val="24"/>
          <w:lang w:val="lt-LT"/>
        </w:rPr>
        <w:t>“</w:t>
      </w:r>
      <w:r w:rsidRPr="007B353A">
        <w:rPr>
          <w:rFonts w:ascii="Times New Roman" w:hAnsi="Times New Roman" w:cs="Times New Roman"/>
          <w:sz w:val="24"/>
          <w:szCs w:val="24"/>
          <w:lang w:val="lt-LT"/>
        </w:rPr>
        <w:t xml:space="preserve"> </w:t>
      </w:r>
      <w:r w:rsidR="003663A3" w:rsidRPr="007B353A">
        <w:rPr>
          <w:rFonts w:ascii="Times New Roman" w:hAnsi="Times New Roman" w:cs="Times New Roman"/>
          <w:sz w:val="24"/>
          <w:szCs w:val="24"/>
          <w:lang w:val="lt-LT"/>
        </w:rPr>
        <w:t>Lietuvos teatro, muzikos ir kino muziejaus renginių salėje (Vilniaus g. 41) </w:t>
      </w:r>
    </w:p>
    <w:p w:rsidR="003663A3" w:rsidRDefault="003663A3"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18.30</w:t>
      </w:r>
      <w:r w:rsidR="001F39FA" w:rsidRPr="007B353A">
        <w:rPr>
          <w:rFonts w:ascii="Times New Roman" w:hAnsi="Times New Roman" w:cs="Times New Roman"/>
          <w:sz w:val="24"/>
          <w:szCs w:val="24"/>
          <w:lang w:val="lt-LT"/>
        </w:rPr>
        <w:t xml:space="preserve"> val. F</w:t>
      </w:r>
      <w:r w:rsidRPr="007B353A">
        <w:rPr>
          <w:rFonts w:ascii="Times New Roman" w:hAnsi="Times New Roman" w:cs="Times New Roman"/>
          <w:sz w:val="24"/>
          <w:szCs w:val="24"/>
          <w:lang w:val="lt-LT"/>
        </w:rPr>
        <w:t xml:space="preserve">estivalio </w:t>
      </w:r>
      <w:r w:rsidR="00730DA4" w:rsidRPr="007B353A">
        <w:rPr>
          <w:rFonts w:ascii="Times New Roman" w:hAnsi="Times New Roman" w:cs="Times New Roman"/>
          <w:sz w:val="24"/>
          <w:szCs w:val="24"/>
          <w:lang w:val="lt-LT"/>
        </w:rPr>
        <w:t>koncertas-</w:t>
      </w:r>
      <w:r w:rsidRPr="007B353A">
        <w:rPr>
          <w:rFonts w:ascii="Times New Roman" w:hAnsi="Times New Roman" w:cs="Times New Roman"/>
          <w:sz w:val="24"/>
          <w:szCs w:val="24"/>
          <w:lang w:val="lt-LT"/>
        </w:rPr>
        <w:t xml:space="preserve">gegužinė </w:t>
      </w:r>
      <w:r w:rsidR="00980E0E" w:rsidRPr="007B353A">
        <w:rPr>
          <w:rFonts w:ascii="Times New Roman" w:hAnsi="Times New Roman" w:cs="Times New Roman"/>
          <w:sz w:val="24"/>
          <w:szCs w:val="24"/>
          <w:lang w:val="lt-LT"/>
        </w:rPr>
        <w:t>„Aš nusieisiu į jaunimužį“</w:t>
      </w:r>
      <w:r w:rsidR="00980E0E" w:rsidRPr="007B353A">
        <w:rPr>
          <w:rFonts w:ascii="Times New Roman" w:hAnsi="Times New Roman" w:cs="Times New Roman"/>
          <w:b/>
          <w:sz w:val="24"/>
          <w:szCs w:val="24"/>
          <w:lang w:val="lt-LT"/>
        </w:rPr>
        <w:t xml:space="preserve"> </w:t>
      </w:r>
      <w:r w:rsidRPr="007B353A">
        <w:rPr>
          <w:rFonts w:ascii="Times New Roman" w:hAnsi="Times New Roman" w:cs="Times New Roman"/>
          <w:sz w:val="24"/>
          <w:szCs w:val="24"/>
          <w:lang w:val="lt-LT"/>
        </w:rPr>
        <w:t>Lietuvos teatro, muzikos ir kino muziejaus kieme</w:t>
      </w:r>
      <w:r w:rsidR="00E223E1" w:rsidRPr="007B353A">
        <w:rPr>
          <w:rFonts w:ascii="Times New Roman" w:hAnsi="Times New Roman" w:cs="Times New Roman"/>
          <w:sz w:val="24"/>
          <w:szCs w:val="24"/>
          <w:lang w:val="lt-LT"/>
        </w:rPr>
        <w:t xml:space="preserve"> (Vilniaus g. 41) </w:t>
      </w:r>
    </w:p>
    <w:p w:rsidR="007B353A" w:rsidRPr="007B353A" w:rsidRDefault="007B353A" w:rsidP="007B353A">
      <w:pPr>
        <w:pStyle w:val="NoSpacing"/>
        <w:rPr>
          <w:rFonts w:ascii="Times New Roman" w:hAnsi="Times New Roman" w:cs="Times New Roman"/>
          <w:sz w:val="24"/>
          <w:szCs w:val="24"/>
          <w:lang w:val="lt-LT"/>
        </w:rPr>
      </w:pPr>
    </w:p>
    <w:p w:rsidR="00C700A7" w:rsidRDefault="00C700A7" w:rsidP="007B353A">
      <w:pPr>
        <w:pStyle w:val="NoSpacing"/>
        <w:rPr>
          <w:rFonts w:ascii="Times New Roman" w:hAnsi="Times New Roman" w:cs="Times New Roman"/>
          <w:b/>
          <w:sz w:val="24"/>
          <w:szCs w:val="24"/>
          <w:lang w:val="lt-LT"/>
        </w:rPr>
      </w:pPr>
      <w:r w:rsidRPr="007B353A">
        <w:rPr>
          <w:rFonts w:ascii="Times New Roman" w:hAnsi="Times New Roman" w:cs="Times New Roman"/>
          <w:b/>
          <w:sz w:val="24"/>
          <w:szCs w:val="24"/>
          <w:lang w:val="lt-LT"/>
        </w:rPr>
        <w:t>Gegužės 7 d. (</w:t>
      </w:r>
      <w:r w:rsidR="001F39FA" w:rsidRPr="007B353A">
        <w:rPr>
          <w:rFonts w:ascii="Times New Roman" w:hAnsi="Times New Roman" w:cs="Times New Roman"/>
          <w:b/>
          <w:sz w:val="24"/>
          <w:szCs w:val="24"/>
          <w:lang w:val="lt-LT"/>
        </w:rPr>
        <w:t>šeštadienis</w:t>
      </w:r>
      <w:r w:rsidRPr="007B353A">
        <w:rPr>
          <w:rFonts w:ascii="Times New Roman" w:hAnsi="Times New Roman" w:cs="Times New Roman"/>
          <w:b/>
          <w:sz w:val="24"/>
          <w:szCs w:val="24"/>
          <w:lang w:val="lt-LT"/>
        </w:rPr>
        <w:t>)</w:t>
      </w:r>
    </w:p>
    <w:p w:rsidR="007712E0" w:rsidRPr="007B353A" w:rsidRDefault="007712E0" w:rsidP="007B353A">
      <w:pPr>
        <w:pStyle w:val="NoSpacing"/>
        <w:rPr>
          <w:rFonts w:ascii="Times New Roman" w:hAnsi="Times New Roman" w:cs="Times New Roman"/>
          <w:b/>
          <w:sz w:val="24"/>
          <w:szCs w:val="24"/>
          <w:lang w:val="lt-LT"/>
        </w:rPr>
      </w:pPr>
    </w:p>
    <w:p w:rsidR="009511B2" w:rsidRDefault="00C700A7"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Folkloro dirbtuvės Vilniaus kolegijos Menų ir kūrybinių technologijų fakulteto auditorijose (Didlaukio g. 82)</w:t>
      </w:r>
    </w:p>
    <w:p w:rsidR="009511B2" w:rsidRPr="009511B2" w:rsidRDefault="009511B2" w:rsidP="009511B2">
      <w:pPr>
        <w:pStyle w:val="NoSpacing"/>
        <w:ind w:left="720"/>
        <w:rPr>
          <w:rFonts w:ascii="Times New Roman" w:hAnsi="Times New Roman" w:cs="Times New Roman"/>
          <w:sz w:val="24"/>
          <w:szCs w:val="24"/>
          <w:lang w:val="lt-LT"/>
        </w:rPr>
      </w:pPr>
      <w:r w:rsidRPr="009511B2">
        <w:rPr>
          <w:rFonts w:ascii="Times New Roman" w:hAnsi="Times New Roman" w:cs="Times New Roman"/>
          <w:sz w:val="24"/>
          <w:szCs w:val="24"/>
          <w:lang w:val="lt-LT"/>
        </w:rPr>
        <w:t xml:space="preserve">10.30−11.30 </w:t>
      </w:r>
      <w:r w:rsidR="00E30224">
        <w:rPr>
          <w:rFonts w:ascii="Times New Roman" w:hAnsi="Times New Roman" w:cs="Times New Roman"/>
          <w:sz w:val="24"/>
          <w:szCs w:val="24"/>
          <w:lang w:val="lt-LT"/>
        </w:rPr>
        <w:t xml:space="preserve">val. </w:t>
      </w:r>
      <w:r w:rsidRPr="009511B2">
        <w:rPr>
          <w:rFonts w:ascii="Times New Roman" w:hAnsi="Times New Roman" w:cs="Times New Roman"/>
          <w:sz w:val="24"/>
          <w:szCs w:val="24"/>
          <w:lang w:val="lt-LT"/>
        </w:rPr>
        <w:t>Klaipėdos valstybinės kolegijos folkloro teatro „Aitvaras“ spektaklis „Metų garsai“ (režisierius Jonas Kavaliauskas)</w:t>
      </w:r>
    </w:p>
    <w:p w:rsidR="009511B2" w:rsidRPr="009511B2" w:rsidRDefault="009511B2" w:rsidP="009511B2">
      <w:pPr>
        <w:pStyle w:val="NoSpacing"/>
        <w:ind w:firstLine="720"/>
        <w:rPr>
          <w:rFonts w:ascii="Times New Roman" w:hAnsi="Times New Roman" w:cs="Times New Roman"/>
          <w:sz w:val="24"/>
          <w:szCs w:val="24"/>
          <w:lang w:val="lt-LT"/>
        </w:rPr>
      </w:pPr>
      <w:r w:rsidRPr="009511B2">
        <w:rPr>
          <w:rFonts w:ascii="Times New Roman" w:hAnsi="Times New Roman" w:cs="Times New Roman"/>
          <w:sz w:val="24"/>
          <w:szCs w:val="24"/>
          <w:lang w:val="lt-LT"/>
        </w:rPr>
        <w:t xml:space="preserve">11.30–13.00 </w:t>
      </w:r>
      <w:r w:rsidR="00E30224">
        <w:rPr>
          <w:rFonts w:ascii="Times New Roman" w:hAnsi="Times New Roman" w:cs="Times New Roman"/>
          <w:sz w:val="24"/>
          <w:szCs w:val="24"/>
          <w:lang w:val="lt-LT"/>
        </w:rPr>
        <w:t>val. M</w:t>
      </w:r>
      <w:r w:rsidRPr="009511B2">
        <w:rPr>
          <w:rFonts w:ascii="Times New Roman" w:hAnsi="Times New Roman" w:cs="Times New Roman"/>
          <w:sz w:val="24"/>
          <w:szCs w:val="24"/>
          <w:lang w:val="lt-LT"/>
        </w:rPr>
        <w:t>eistriškumo pamokos:</w:t>
      </w:r>
      <w:r w:rsidRPr="009511B2">
        <w:rPr>
          <w:rFonts w:ascii="Times New Roman" w:hAnsi="Times New Roman" w:cs="Times New Roman"/>
          <w:sz w:val="24"/>
          <w:szCs w:val="24"/>
          <w:lang w:val="lt-LT"/>
        </w:rPr>
        <w:tab/>
      </w:r>
      <w:r w:rsidRPr="009511B2">
        <w:rPr>
          <w:rFonts w:ascii="Times New Roman" w:hAnsi="Times New Roman" w:cs="Times New Roman"/>
          <w:sz w:val="24"/>
          <w:szCs w:val="24"/>
          <w:lang w:val="lt-LT"/>
        </w:rPr>
        <w:tab/>
      </w:r>
    </w:p>
    <w:p w:rsidR="009511B2" w:rsidRPr="009511B2" w:rsidRDefault="009511B2" w:rsidP="009511B2">
      <w:pPr>
        <w:pStyle w:val="NoSpacing"/>
        <w:ind w:firstLine="720"/>
        <w:rPr>
          <w:rFonts w:ascii="Times New Roman" w:hAnsi="Times New Roman" w:cs="Times New Roman"/>
          <w:sz w:val="24"/>
          <w:szCs w:val="24"/>
          <w:lang w:val="lt-LT"/>
        </w:rPr>
      </w:pPr>
      <w:r w:rsidRPr="009511B2">
        <w:rPr>
          <w:rFonts w:ascii="Times New Roman" w:hAnsi="Times New Roman" w:cs="Times New Roman"/>
          <w:sz w:val="24"/>
          <w:szCs w:val="24"/>
          <w:lang w:val="lt-LT"/>
        </w:rPr>
        <w:t>P</w:t>
      </w:r>
      <w:r w:rsidR="00755953">
        <w:rPr>
          <w:rFonts w:ascii="Times New Roman" w:hAnsi="Times New Roman" w:cs="Times New Roman"/>
          <w:sz w:val="24"/>
          <w:szCs w:val="24"/>
          <w:lang w:val="lt-LT"/>
        </w:rPr>
        <w:t>rof. habil. dr. Daiva Vyčinienė</w:t>
      </w:r>
      <w:r w:rsidRPr="009511B2">
        <w:rPr>
          <w:rFonts w:ascii="Times New Roman" w:hAnsi="Times New Roman" w:cs="Times New Roman"/>
          <w:sz w:val="24"/>
          <w:szCs w:val="24"/>
          <w:lang w:val="lt-LT"/>
        </w:rPr>
        <w:t xml:space="preserve"> </w:t>
      </w:r>
      <w:r w:rsidR="00E30224">
        <w:rPr>
          <w:rFonts w:ascii="Times New Roman" w:hAnsi="Times New Roman" w:cs="Times New Roman"/>
          <w:sz w:val="24"/>
          <w:szCs w:val="24"/>
          <w:lang w:val="lt-LT"/>
        </w:rPr>
        <w:t>„</w:t>
      </w:r>
      <w:r w:rsidRPr="009511B2">
        <w:rPr>
          <w:rFonts w:ascii="Times New Roman" w:hAnsi="Times New Roman" w:cs="Times New Roman"/>
          <w:sz w:val="24"/>
          <w:szCs w:val="24"/>
          <w:lang w:val="lt-LT"/>
        </w:rPr>
        <w:t>Sutartinių giedojimas</w:t>
      </w:r>
      <w:r w:rsidR="00E30224">
        <w:rPr>
          <w:rFonts w:ascii="Times New Roman" w:hAnsi="Times New Roman" w:cs="Times New Roman"/>
          <w:sz w:val="24"/>
          <w:szCs w:val="24"/>
          <w:lang w:val="lt-LT"/>
        </w:rPr>
        <w:t>“</w:t>
      </w:r>
    </w:p>
    <w:p w:rsidR="009511B2" w:rsidRPr="009511B2" w:rsidRDefault="00755953" w:rsidP="009511B2">
      <w:pPr>
        <w:pStyle w:val="NoSpacing"/>
        <w:ind w:firstLine="720"/>
        <w:rPr>
          <w:rFonts w:ascii="Times New Roman" w:hAnsi="Times New Roman" w:cs="Times New Roman"/>
          <w:sz w:val="24"/>
          <w:szCs w:val="24"/>
          <w:lang w:val="lt-LT"/>
        </w:rPr>
      </w:pPr>
      <w:r>
        <w:rPr>
          <w:rFonts w:ascii="Times New Roman" w:hAnsi="Times New Roman" w:cs="Times New Roman"/>
          <w:sz w:val="24"/>
          <w:szCs w:val="24"/>
          <w:lang w:val="lt-LT"/>
        </w:rPr>
        <w:t>Prof. dr. Rytis Ambrazevičius</w:t>
      </w:r>
      <w:r w:rsidR="009511B2" w:rsidRPr="009511B2">
        <w:rPr>
          <w:rFonts w:ascii="Times New Roman" w:hAnsi="Times New Roman" w:cs="Times New Roman"/>
          <w:sz w:val="24"/>
          <w:szCs w:val="24"/>
          <w:lang w:val="lt-LT"/>
        </w:rPr>
        <w:t xml:space="preserve"> </w:t>
      </w:r>
      <w:r w:rsidR="00E30224">
        <w:rPr>
          <w:rFonts w:ascii="Times New Roman" w:hAnsi="Times New Roman" w:cs="Times New Roman"/>
          <w:sz w:val="24"/>
          <w:szCs w:val="24"/>
          <w:lang w:val="lt-LT"/>
        </w:rPr>
        <w:t>„</w:t>
      </w:r>
      <w:r w:rsidR="009511B2" w:rsidRPr="009511B2">
        <w:rPr>
          <w:rFonts w:ascii="Times New Roman" w:hAnsi="Times New Roman" w:cs="Times New Roman"/>
          <w:sz w:val="24"/>
          <w:szCs w:val="24"/>
          <w:lang w:val="lt-LT"/>
        </w:rPr>
        <w:t>Tradicinis dainavimas</w:t>
      </w:r>
      <w:r w:rsidR="00E30224">
        <w:rPr>
          <w:rFonts w:ascii="Times New Roman" w:hAnsi="Times New Roman" w:cs="Times New Roman"/>
          <w:sz w:val="24"/>
          <w:szCs w:val="24"/>
          <w:lang w:val="lt-LT"/>
        </w:rPr>
        <w:t>“</w:t>
      </w:r>
    </w:p>
    <w:p w:rsidR="009511B2" w:rsidRPr="009511B2" w:rsidRDefault="009511B2" w:rsidP="009511B2">
      <w:pPr>
        <w:pStyle w:val="NoSpacing"/>
        <w:ind w:firstLine="720"/>
        <w:rPr>
          <w:rFonts w:ascii="Times New Roman" w:hAnsi="Times New Roman" w:cs="Times New Roman"/>
          <w:sz w:val="24"/>
          <w:szCs w:val="24"/>
        </w:rPr>
      </w:pPr>
      <w:r w:rsidRPr="009511B2">
        <w:rPr>
          <w:rFonts w:ascii="Times New Roman" w:hAnsi="Times New Roman" w:cs="Times New Roman"/>
          <w:sz w:val="24"/>
          <w:szCs w:val="24"/>
          <w:lang w:val="lt-LT"/>
        </w:rPr>
        <w:t>Dr. Gaila Ki</w:t>
      </w:r>
      <w:proofErr w:type="spellStart"/>
      <w:r w:rsidR="00755953">
        <w:rPr>
          <w:rFonts w:ascii="Times New Roman" w:hAnsi="Times New Roman" w:cs="Times New Roman"/>
          <w:sz w:val="24"/>
          <w:szCs w:val="24"/>
        </w:rPr>
        <w:t>rdienė</w:t>
      </w:r>
      <w:proofErr w:type="spellEnd"/>
      <w:r w:rsidRPr="009511B2">
        <w:rPr>
          <w:rFonts w:ascii="Times New Roman" w:hAnsi="Times New Roman" w:cs="Times New Roman"/>
          <w:sz w:val="24"/>
          <w:szCs w:val="24"/>
        </w:rPr>
        <w:t xml:space="preserve"> </w:t>
      </w:r>
      <w:r w:rsidR="00E30224">
        <w:rPr>
          <w:rFonts w:ascii="Times New Roman" w:hAnsi="Times New Roman" w:cs="Times New Roman"/>
          <w:sz w:val="24"/>
          <w:szCs w:val="24"/>
        </w:rPr>
        <w:t>„</w:t>
      </w:r>
      <w:proofErr w:type="spellStart"/>
      <w:r w:rsidRPr="009511B2">
        <w:rPr>
          <w:rFonts w:ascii="Times New Roman" w:hAnsi="Times New Roman" w:cs="Times New Roman"/>
          <w:sz w:val="24"/>
          <w:szCs w:val="24"/>
        </w:rPr>
        <w:t>Griežimas</w:t>
      </w:r>
      <w:proofErr w:type="spellEnd"/>
      <w:r w:rsidRPr="009511B2">
        <w:rPr>
          <w:rFonts w:ascii="Times New Roman" w:hAnsi="Times New Roman" w:cs="Times New Roman"/>
          <w:sz w:val="24"/>
          <w:szCs w:val="24"/>
        </w:rPr>
        <w:t xml:space="preserve"> </w:t>
      </w:r>
      <w:proofErr w:type="spellStart"/>
      <w:r w:rsidRPr="009511B2">
        <w:rPr>
          <w:rFonts w:ascii="Times New Roman" w:hAnsi="Times New Roman" w:cs="Times New Roman"/>
          <w:sz w:val="24"/>
          <w:szCs w:val="24"/>
        </w:rPr>
        <w:t>smuiku</w:t>
      </w:r>
      <w:proofErr w:type="spellEnd"/>
      <w:r w:rsidR="00E30224">
        <w:rPr>
          <w:rFonts w:ascii="Times New Roman" w:hAnsi="Times New Roman" w:cs="Times New Roman"/>
          <w:sz w:val="24"/>
          <w:szCs w:val="24"/>
        </w:rPr>
        <w:t>“</w:t>
      </w:r>
    </w:p>
    <w:p w:rsidR="009511B2" w:rsidRPr="009511B2" w:rsidRDefault="00755953" w:rsidP="009511B2">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Doc. </w:t>
      </w:r>
      <w:proofErr w:type="spellStart"/>
      <w:r>
        <w:rPr>
          <w:rFonts w:ascii="Times New Roman" w:hAnsi="Times New Roman" w:cs="Times New Roman"/>
          <w:sz w:val="24"/>
          <w:szCs w:val="24"/>
        </w:rPr>
        <w:t>Evaldas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Vyčinas</w:t>
      </w:r>
      <w:proofErr w:type="spellEnd"/>
      <w:r w:rsidR="009511B2" w:rsidRPr="009511B2">
        <w:rPr>
          <w:rFonts w:ascii="Times New Roman" w:hAnsi="Times New Roman" w:cs="Times New Roman"/>
          <w:sz w:val="24"/>
          <w:szCs w:val="24"/>
        </w:rPr>
        <w:t xml:space="preserve"> </w:t>
      </w:r>
      <w:r w:rsidR="00E30224">
        <w:rPr>
          <w:rFonts w:ascii="Times New Roman" w:hAnsi="Times New Roman" w:cs="Times New Roman"/>
          <w:sz w:val="24"/>
          <w:szCs w:val="24"/>
        </w:rPr>
        <w:t>„</w:t>
      </w:r>
      <w:proofErr w:type="spellStart"/>
      <w:r w:rsidR="009511B2" w:rsidRPr="009511B2">
        <w:rPr>
          <w:rFonts w:ascii="Times New Roman" w:hAnsi="Times New Roman" w:cs="Times New Roman"/>
          <w:sz w:val="24"/>
          <w:szCs w:val="24"/>
        </w:rPr>
        <w:t>Skambinimas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cimbolais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griežimas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smuiku</w:t>
      </w:r>
      <w:proofErr w:type="spellEnd"/>
      <w:r w:rsidR="00E30224">
        <w:rPr>
          <w:rFonts w:ascii="Times New Roman" w:hAnsi="Times New Roman" w:cs="Times New Roman"/>
          <w:sz w:val="24"/>
          <w:szCs w:val="24"/>
        </w:rPr>
        <w:t>“</w:t>
      </w:r>
    </w:p>
    <w:p w:rsidR="009511B2" w:rsidRPr="009511B2" w:rsidRDefault="00755953" w:rsidP="009511B2">
      <w:pPr>
        <w:pStyle w:val="NoSpacing"/>
        <w:ind w:firstLine="720"/>
        <w:rPr>
          <w:rFonts w:ascii="Times New Roman" w:hAnsi="Times New Roman" w:cs="Times New Roman"/>
          <w:sz w:val="24"/>
          <w:szCs w:val="24"/>
        </w:rPr>
      </w:pPr>
      <w:proofErr w:type="spellStart"/>
      <w:r>
        <w:rPr>
          <w:rFonts w:ascii="Times New Roman" w:hAnsi="Times New Roman" w:cs="Times New Roman"/>
          <w:sz w:val="24"/>
          <w:szCs w:val="24"/>
        </w:rPr>
        <w:t>Arvydas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Kirda</w:t>
      </w:r>
      <w:proofErr w:type="spellEnd"/>
      <w:r w:rsidR="009511B2" w:rsidRPr="009511B2">
        <w:rPr>
          <w:rFonts w:ascii="Times New Roman" w:hAnsi="Times New Roman" w:cs="Times New Roman"/>
          <w:sz w:val="24"/>
          <w:szCs w:val="24"/>
        </w:rPr>
        <w:t xml:space="preserve"> </w:t>
      </w:r>
      <w:r w:rsidR="00E30224">
        <w:rPr>
          <w:rFonts w:ascii="Times New Roman" w:hAnsi="Times New Roman" w:cs="Times New Roman"/>
          <w:sz w:val="24"/>
          <w:szCs w:val="24"/>
        </w:rPr>
        <w:t>„</w:t>
      </w:r>
      <w:proofErr w:type="spellStart"/>
      <w:r w:rsidR="009511B2" w:rsidRPr="009511B2">
        <w:rPr>
          <w:rFonts w:ascii="Times New Roman" w:hAnsi="Times New Roman" w:cs="Times New Roman"/>
          <w:sz w:val="24"/>
          <w:szCs w:val="24"/>
        </w:rPr>
        <w:t>Tradicinis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muzikavimas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ragais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daudytėmis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skudučiais</w:t>
      </w:r>
      <w:proofErr w:type="spellEnd"/>
      <w:r w:rsidR="00E30224">
        <w:rPr>
          <w:rFonts w:ascii="Times New Roman" w:hAnsi="Times New Roman" w:cs="Times New Roman"/>
          <w:sz w:val="24"/>
          <w:szCs w:val="24"/>
        </w:rPr>
        <w:t>“</w:t>
      </w:r>
    </w:p>
    <w:p w:rsidR="009511B2" w:rsidRPr="009511B2" w:rsidRDefault="00755953" w:rsidP="009511B2">
      <w:pPr>
        <w:pStyle w:val="NoSpacing"/>
        <w:ind w:firstLine="720"/>
        <w:rPr>
          <w:rFonts w:ascii="Times New Roman" w:hAnsi="Times New Roman" w:cs="Times New Roman"/>
          <w:sz w:val="24"/>
          <w:szCs w:val="24"/>
          <w:lang w:val="lt-LT"/>
        </w:rPr>
      </w:pPr>
      <w:proofErr w:type="spellStart"/>
      <w:r>
        <w:rPr>
          <w:rFonts w:ascii="Times New Roman" w:hAnsi="Times New Roman" w:cs="Times New Roman"/>
          <w:sz w:val="24"/>
          <w:szCs w:val="24"/>
        </w:rPr>
        <w:t>Andrius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Morkūnas</w:t>
      </w:r>
      <w:proofErr w:type="spellEnd"/>
      <w:r w:rsidR="009511B2" w:rsidRPr="009511B2">
        <w:rPr>
          <w:rFonts w:ascii="Times New Roman" w:hAnsi="Times New Roman" w:cs="Times New Roman"/>
          <w:sz w:val="24"/>
          <w:szCs w:val="24"/>
        </w:rPr>
        <w:t xml:space="preserve"> </w:t>
      </w:r>
      <w:r w:rsidR="00E30224">
        <w:rPr>
          <w:rFonts w:ascii="Times New Roman" w:hAnsi="Times New Roman" w:cs="Times New Roman"/>
          <w:sz w:val="24"/>
          <w:szCs w:val="24"/>
        </w:rPr>
        <w:t>„</w:t>
      </w:r>
      <w:proofErr w:type="spellStart"/>
      <w:r w:rsidR="009511B2" w:rsidRPr="009511B2">
        <w:rPr>
          <w:rFonts w:ascii="Times New Roman" w:hAnsi="Times New Roman" w:cs="Times New Roman"/>
          <w:sz w:val="24"/>
          <w:szCs w:val="24"/>
        </w:rPr>
        <w:t>Grojimas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dumpliniais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instrumentais</w:t>
      </w:r>
      <w:proofErr w:type="spellEnd"/>
      <w:r w:rsidR="00E30224">
        <w:rPr>
          <w:rFonts w:ascii="Times New Roman" w:hAnsi="Times New Roman" w:cs="Times New Roman"/>
          <w:sz w:val="24"/>
          <w:szCs w:val="24"/>
        </w:rPr>
        <w:t>“</w:t>
      </w:r>
    </w:p>
    <w:p w:rsidR="009511B2" w:rsidRPr="009511B2" w:rsidRDefault="00755953" w:rsidP="009511B2">
      <w:pPr>
        <w:pStyle w:val="NoSpacing"/>
        <w:ind w:firstLine="720"/>
        <w:rPr>
          <w:rFonts w:ascii="Times New Roman" w:hAnsi="Times New Roman" w:cs="Times New Roman"/>
          <w:sz w:val="24"/>
          <w:szCs w:val="24"/>
        </w:rPr>
      </w:pPr>
      <w:proofErr w:type="spellStart"/>
      <w:r>
        <w:rPr>
          <w:rFonts w:ascii="Times New Roman" w:hAnsi="Times New Roman" w:cs="Times New Roman"/>
          <w:sz w:val="24"/>
          <w:szCs w:val="24"/>
        </w:rPr>
        <w:t>Žemyna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Trinkūnaitė</w:t>
      </w:r>
      <w:proofErr w:type="spellEnd"/>
      <w:r w:rsidR="009511B2" w:rsidRPr="009511B2">
        <w:rPr>
          <w:rFonts w:ascii="Times New Roman" w:hAnsi="Times New Roman" w:cs="Times New Roman"/>
          <w:sz w:val="24"/>
          <w:szCs w:val="24"/>
        </w:rPr>
        <w:t xml:space="preserve"> </w:t>
      </w:r>
      <w:r w:rsidR="00E30224">
        <w:rPr>
          <w:rFonts w:ascii="Times New Roman" w:hAnsi="Times New Roman" w:cs="Times New Roman"/>
          <w:sz w:val="24"/>
          <w:szCs w:val="24"/>
        </w:rPr>
        <w:t>„</w:t>
      </w:r>
      <w:proofErr w:type="spellStart"/>
      <w:r w:rsidR="009511B2" w:rsidRPr="009511B2">
        <w:rPr>
          <w:rFonts w:ascii="Times New Roman" w:hAnsi="Times New Roman" w:cs="Times New Roman"/>
          <w:sz w:val="24"/>
          <w:szCs w:val="24"/>
        </w:rPr>
        <w:t>Kūrybinis</w:t>
      </w:r>
      <w:proofErr w:type="spellEnd"/>
      <w:r w:rsidR="009511B2" w:rsidRPr="009511B2">
        <w:rPr>
          <w:rFonts w:ascii="Times New Roman" w:hAnsi="Times New Roman" w:cs="Times New Roman"/>
          <w:sz w:val="24"/>
          <w:szCs w:val="24"/>
        </w:rPr>
        <w:t xml:space="preserve"> </w:t>
      </w:r>
      <w:proofErr w:type="spellStart"/>
      <w:r w:rsidR="009511B2" w:rsidRPr="009511B2">
        <w:rPr>
          <w:rFonts w:ascii="Times New Roman" w:hAnsi="Times New Roman" w:cs="Times New Roman"/>
          <w:sz w:val="24"/>
          <w:szCs w:val="24"/>
        </w:rPr>
        <w:t>kankliavimas</w:t>
      </w:r>
      <w:proofErr w:type="spellEnd"/>
      <w:r w:rsidR="00E30224">
        <w:rPr>
          <w:rFonts w:ascii="Times New Roman" w:hAnsi="Times New Roman" w:cs="Times New Roman"/>
          <w:sz w:val="24"/>
          <w:szCs w:val="24"/>
        </w:rPr>
        <w:t>“</w:t>
      </w:r>
    </w:p>
    <w:p w:rsidR="007B353A" w:rsidRPr="007B353A" w:rsidRDefault="00D75445"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14.00 val. Festivalio dalyvių žygis po sostinės apylinkes su muzikine programa</w:t>
      </w:r>
    </w:p>
    <w:p w:rsidR="00730DA4" w:rsidRPr="007B353A" w:rsidRDefault="007B353A" w:rsidP="007B353A">
      <w:pPr>
        <w:pStyle w:val="NoSpacing"/>
        <w:rPr>
          <w:rFonts w:ascii="Times New Roman" w:hAnsi="Times New Roman" w:cs="Times New Roman"/>
          <w:sz w:val="24"/>
          <w:szCs w:val="24"/>
          <w:lang w:val="lt-LT"/>
        </w:rPr>
      </w:pPr>
      <w:r w:rsidRPr="009511B2">
        <w:rPr>
          <w:rFonts w:ascii="Times New Roman" w:hAnsi="Times New Roman" w:cs="Times New Roman"/>
          <w:sz w:val="24"/>
          <w:szCs w:val="24"/>
          <w:lang w:val="lt-LT"/>
        </w:rPr>
        <w:t>1</w:t>
      </w:r>
      <w:r w:rsidR="00730DA4" w:rsidRPr="007B353A">
        <w:rPr>
          <w:rFonts w:ascii="Times New Roman" w:hAnsi="Times New Roman" w:cs="Times New Roman"/>
          <w:sz w:val="24"/>
          <w:szCs w:val="24"/>
          <w:lang w:val="lt-LT"/>
        </w:rPr>
        <w:t xml:space="preserve">8.00 val. </w:t>
      </w:r>
      <w:r w:rsidR="001F39FA" w:rsidRPr="007B353A">
        <w:rPr>
          <w:rFonts w:ascii="Times New Roman" w:hAnsi="Times New Roman" w:cs="Times New Roman"/>
          <w:sz w:val="24"/>
          <w:szCs w:val="24"/>
          <w:lang w:val="lt-LT"/>
        </w:rPr>
        <w:t>F</w:t>
      </w:r>
      <w:r w:rsidR="00730DA4" w:rsidRPr="007B353A">
        <w:rPr>
          <w:rFonts w:ascii="Times New Roman" w:hAnsi="Times New Roman" w:cs="Times New Roman"/>
          <w:sz w:val="24"/>
          <w:szCs w:val="24"/>
          <w:lang w:val="lt-LT"/>
        </w:rPr>
        <w:t xml:space="preserve">estivalio pabaigos šaukiniai </w:t>
      </w:r>
      <w:r w:rsidR="001F39FA" w:rsidRPr="007B353A">
        <w:rPr>
          <w:rFonts w:ascii="Times New Roman" w:hAnsi="Times New Roman" w:cs="Times New Roman"/>
          <w:sz w:val="24"/>
          <w:szCs w:val="24"/>
          <w:lang w:val="lt-LT"/>
        </w:rPr>
        <w:t xml:space="preserve">„Tai Vilniaus žali sodai“ </w:t>
      </w:r>
      <w:r w:rsidR="00730DA4" w:rsidRPr="007B353A">
        <w:rPr>
          <w:rFonts w:ascii="Times New Roman" w:hAnsi="Times New Roman" w:cs="Times New Roman"/>
          <w:sz w:val="24"/>
          <w:szCs w:val="24"/>
          <w:lang w:val="lt-LT"/>
        </w:rPr>
        <w:t>V</w:t>
      </w:r>
      <w:r w:rsidR="001F39FA" w:rsidRPr="007B353A">
        <w:rPr>
          <w:rFonts w:ascii="Times New Roman" w:hAnsi="Times New Roman" w:cs="Times New Roman"/>
          <w:sz w:val="24"/>
          <w:szCs w:val="24"/>
          <w:lang w:val="lt-LT"/>
        </w:rPr>
        <w:t>erkių rūmų parke (Žaliųjų ežerų </w:t>
      </w:r>
      <w:r w:rsidR="00730DA4" w:rsidRPr="007B353A">
        <w:rPr>
          <w:rFonts w:ascii="Times New Roman" w:hAnsi="Times New Roman" w:cs="Times New Roman"/>
          <w:sz w:val="24"/>
          <w:szCs w:val="24"/>
          <w:lang w:val="lt-LT"/>
        </w:rPr>
        <w:t>g.</w:t>
      </w:r>
      <w:r w:rsidR="001F39FA" w:rsidRPr="007B353A">
        <w:rPr>
          <w:rFonts w:ascii="Times New Roman" w:hAnsi="Times New Roman" w:cs="Times New Roman"/>
          <w:sz w:val="24"/>
          <w:szCs w:val="24"/>
          <w:lang w:val="lt-LT"/>
        </w:rPr>
        <w:t> </w:t>
      </w:r>
      <w:r w:rsidR="00730DA4" w:rsidRPr="007B353A">
        <w:rPr>
          <w:rFonts w:ascii="Times New Roman" w:hAnsi="Times New Roman" w:cs="Times New Roman"/>
          <w:sz w:val="24"/>
          <w:szCs w:val="24"/>
          <w:lang w:val="lt-LT"/>
        </w:rPr>
        <w:t>49)</w:t>
      </w:r>
    </w:p>
    <w:p w:rsidR="001F39FA" w:rsidRPr="007B353A" w:rsidRDefault="001F39FA" w:rsidP="007B353A">
      <w:pPr>
        <w:pStyle w:val="NoSpacing"/>
        <w:rPr>
          <w:rFonts w:ascii="Times New Roman" w:hAnsi="Times New Roman" w:cs="Times New Roman"/>
          <w:sz w:val="24"/>
          <w:szCs w:val="24"/>
          <w:lang w:val="lt-LT"/>
        </w:rPr>
      </w:pPr>
    </w:p>
    <w:p w:rsidR="007B353A" w:rsidRPr="007B353A" w:rsidRDefault="007B353A" w:rsidP="007B353A">
      <w:pPr>
        <w:pStyle w:val="NoSpacing"/>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Dalyvauja: </w:t>
      </w:r>
      <w:r w:rsidRPr="007B353A">
        <w:rPr>
          <w:rFonts w:ascii="Times New Roman" w:hAnsi="Times New Roman" w:cs="Times New Roman"/>
          <w:sz w:val="24"/>
          <w:szCs w:val="24"/>
          <w:lang w:val="lt-LT"/>
        </w:rPr>
        <w:t>Kauno technologijos universiteto folkloro ansamblis „Goštauta“, Kauno Vytauto Didžiojo universiteto folkloro ansamblis „Linago“, Klaipėdos valstybinės kolegijos folkloro teatras „Aitvaras“, Lietuvos edukologijos universiteto folkloro ansamblis „Poringė“, Lietuvos muzikos ir teatro akademijos folkloro ansamblis „Ta ta to“, Mykolo Romerio universiteto folkloro ansamblis „Ritingo“, Šiaulių universiteto folkloro ansamblis „Vaiguva“, Vilniaus kolegijos folkloro ansamblis „Želmuo“, Vilniaus universiteto folkloro ansamblis „Ratilio“, Vilniaus universiteto Kauno humanitarinio fakulteto folkloro ansamblis „Uosinta“.</w:t>
      </w:r>
    </w:p>
    <w:p w:rsidR="003663A3" w:rsidRPr="007B353A" w:rsidRDefault="003663A3" w:rsidP="007B353A">
      <w:pPr>
        <w:pStyle w:val="NoSpacing"/>
        <w:rPr>
          <w:rFonts w:ascii="Times New Roman" w:hAnsi="Times New Roman" w:cs="Times New Roman"/>
          <w:sz w:val="24"/>
          <w:szCs w:val="24"/>
          <w:lang w:val="lt-LT"/>
        </w:rPr>
      </w:pPr>
    </w:p>
    <w:p w:rsidR="00D75445" w:rsidRPr="007B353A" w:rsidRDefault="007B353A" w:rsidP="007B353A">
      <w:pPr>
        <w:pStyle w:val="NoSpacing"/>
        <w:rPr>
          <w:rFonts w:ascii="Times New Roman" w:hAnsi="Times New Roman" w:cs="Times New Roman"/>
          <w:sz w:val="24"/>
          <w:szCs w:val="24"/>
          <w:lang w:val="lt-LT"/>
        </w:rPr>
      </w:pPr>
      <w:r>
        <w:rPr>
          <w:rFonts w:ascii="Times New Roman" w:hAnsi="Times New Roman" w:cs="Times New Roman"/>
          <w:sz w:val="24"/>
          <w:szCs w:val="24"/>
          <w:lang w:val="lt-LT"/>
        </w:rPr>
        <w:t>Rengėjai: Lietuvos liaudies kultūros centras, Mykolo Romerio universitetas, Vilniaus kolegija.</w:t>
      </w:r>
    </w:p>
    <w:p w:rsidR="003663A3" w:rsidRPr="007B353A" w:rsidRDefault="00BD5AC2" w:rsidP="007B353A">
      <w:pPr>
        <w:pStyle w:val="NoSpacing"/>
        <w:rPr>
          <w:rFonts w:ascii="Times New Roman" w:hAnsi="Times New Roman" w:cs="Times New Roman"/>
          <w:sz w:val="24"/>
          <w:szCs w:val="24"/>
          <w:lang w:val="lt-LT"/>
        </w:rPr>
      </w:pPr>
      <w:r w:rsidRPr="007B353A">
        <w:rPr>
          <w:rFonts w:ascii="Times New Roman" w:hAnsi="Times New Roman" w:cs="Times New Roman"/>
          <w:sz w:val="24"/>
          <w:szCs w:val="24"/>
          <w:lang w:val="lt-LT"/>
        </w:rPr>
        <w:t>Pagrindinis rėmėjas – Lietuvos kultūros taryba. Informacinis rėmėjas – LRT radijas. Rėmėjai: Lietuvos teatro, muzikos ir kino muziejus, Lietuvos muzikos ir teatro akademija, Lietuvių kalbos institutas.</w:t>
      </w:r>
    </w:p>
    <w:sectPr w:rsidR="003663A3" w:rsidRPr="007B353A" w:rsidSect="009511B2">
      <w:pgSz w:w="12240" w:h="15840"/>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0D8100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20"/>
  <w:hyphenationZone w:val="396"/>
  <w:characterSpacingControl w:val="doNotCompress"/>
  <w:compat/>
  <w:rsids>
    <w:rsidRoot w:val="003663A3"/>
    <w:rsid w:val="000033B2"/>
    <w:rsid w:val="00067337"/>
    <w:rsid w:val="00070773"/>
    <w:rsid w:val="000E4073"/>
    <w:rsid w:val="000F032D"/>
    <w:rsid w:val="000F03C9"/>
    <w:rsid w:val="0011225B"/>
    <w:rsid w:val="001F39FA"/>
    <w:rsid w:val="002D3EF6"/>
    <w:rsid w:val="003663A3"/>
    <w:rsid w:val="00386C58"/>
    <w:rsid w:val="003D15D7"/>
    <w:rsid w:val="003D58AB"/>
    <w:rsid w:val="0043335A"/>
    <w:rsid w:val="00592F69"/>
    <w:rsid w:val="006934B5"/>
    <w:rsid w:val="00730DA4"/>
    <w:rsid w:val="00745944"/>
    <w:rsid w:val="00755953"/>
    <w:rsid w:val="007712E0"/>
    <w:rsid w:val="007B353A"/>
    <w:rsid w:val="007D4578"/>
    <w:rsid w:val="008532D0"/>
    <w:rsid w:val="008E2A85"/>
    <w:rsid w:val="008F1286"/>
    <w:rsid w:val="00933E16"/>
    <w:rsid w:val="009511B2"/>
    <w:rsid w:val="00980E0E"/>
    <w:rsid w:val="009969C1"/>
    <w:rsid w:val="009E6673"/>
    <w:rsid w:val="00A65FCB"/>
    <w:rsid w:val="00A96350"/>
    <w:rsid w:val="00BD5AC2"/>
    <w:rsid w:val="00C0749E"/>
    <w:rsid w:val="00C700A7"/>
    <w:rsid w:val="00CA4611"/>
    <w:rsid w:val="00D75445"/>
    <w:rsid w:val="00D97839"/>
    <w:rsid w:val="00E223E1"/>
    <w:rsid w:val="00E30224"/>
    <w:rsid w:val="00EB4053"/>
    <w:rsid w:val="00EC4C5D"/>
    <w:rsid w:val="00F259B7"/>
    <w:rsid w:val="00F412DC"/>
    <w:rsid w:val="00F4540F"/>
    <w:rsid w:val="00F93A1E"/>
    <w:rsid w:val="00FC4242"/>
    <w:rsid w:val="00FF28C2"/>
    <w:rsid w:val="00FF785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B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63A3"/>
    <w:pPr>
      <w:spacing w:after="0" w:line="240" w:lineRule="auto"/>
    </w:pPr>
  </w:style>
  <w:style w:type="character" w:styleId="Hyperlink">
    <w:name w:val="Hyperlink"/>
    <w:basedOn w:val="DefaultParagraphFont"/>
    <w:uiPriority w:val="99"/>
    <w:unhideWhenUsed/>
    <w:rsid w:val="00FF28C2"/>
    <w:rPr>
      <w:color w:val="0000FF" w:themeColor="hyperlink"/>
      <w:u w:val="single"/>
    </w:rPr>
  </w:style>
  <w:style w:type="paragraph" w:styleId="ListBullet">
    <w:name w:val="List Bullet"/>
    <w:basedOn w:val="Normal"/>
    <w:uiPriority w:val="99"/>
    <w:unhideWhenUsed/>
    <w:rsid w:val="00E223E1"/>
    <w:pPr>
      <w:numPr>
        <w:numId w:val="1"/>
      </w:numPr>
      <w:contextualSpacing/>
    </w:pPr>
  </w:style>
  <w:style w:type="paragraph" w:styleId="BalloonText">
    <w:name w:val="Balloon Text"/>
    <w:basedOn w:val="Normal"/>
    <w:link w:val="BalloonTextChar"/>
    <w:uiPriority w:val="99"/>
    <w:semiHidden/>
    <w:unhideWhenUsed/>
    <w:rsid w:val="00BD5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A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5C41BB-84E7-4CF9-A926-C03008E2D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1860</Words>
  <Characters>1061</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dc:creator>
  <cp:lastModifiedBy>Centras</cp:lastModifiedBy>
  <cp:revision>2</cp:revision>
  <cp:lastPrinted>2016-04-27T07:07:00Z</cp:lastPrinted>
  <dcterms:created xsi:type="dcterms:W3CDTF">2016-05-03T13:47:00Z</dcterms:created>
  <dcterms:modified xsi:type="dcterms:W3CDTF">2016-05-03T13:47:00Z</dcterms:modified>
</cp:coreProperties>
</file>